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8820D" w14:textId="77777777" w:rsidR="00B300E8" w:rsidRPr="001D61AC" w:rsidRDefault="00B300E8" w:rsidP="00B300E8">
      <w:pPr>
        <w:shd w:val="clear" w:color="auto" w:fill="FFFFFF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1D61A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РАБОЧАЯ ПРОГРАММА</w:t>
      </w:r>
    </w:p>
    <w:p w14:paraId="5F920CEE" w14:textId="77777777" w:rsidR="00B300E8" w:rsidRDefault="00B300E8" w:rsidP="00B300E8">
      <w:pPr>
        <w:shd w:val="clear" w:color="auto" w:fill="FFFFFF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B75429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внеурочной деятельности</w:t>
      </w:r>
    </w:p>
    <w:p w14:paraId="0106F476" w14:textId="77777777" w:rsidR="00B300E8" w:rsidRPr="00B75429" w:rsidRDefault="00B300E8" w:rsidP="00B300E8">
      <w:pPr>
        <w:shd w:val="clear" w:color="auto" w:fill="FFFFFF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5429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«Лаборатория «Химия вокруг нас»»</w:t>
      </w:r>
    </w:p>
    <w:p w14:paraId="02DCF8DC" w14:textId="77777777" w:rsidR="00B300E8" w:rsidRPr="00B2766E" w:rsidRDefault="00B300E8" w:rsidP="00B300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766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Возраст: </w:t>
      </w:r>
      <w:r w:rsidRPr="00B276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14 до 15 лет</w:t>
      </w:r>
    </w:p>
    <w:p w14:paraId="7243C6EB" w14:textId="77777777" w:rsidR="00B300E8" w:rsidRDefault="00B300E8" w:rsidP="00B300E8">
      <w:pPr>
        <w:pStyle w:val="Default"/>
        <w:jc w:val="center"/>
        <w:rPr>
          <w:sz w:val="23"/>
          <w:szCs w:val="23"/>
        </w:rPr>
      </w:pPr>
    </w:p>
    <w:p w14:paraId="2D331726" w14:textId="77777777" w:rsidR="00B300E8" w:rsidRPr="001D61AC" w:rsidRDefault="00B300E8" w:rsidP="00B300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61AC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Направление: </w:t>
      </w:r>
      <w:proofErr w:type="spellStart"/>
      <w:r w:rsidRPr="001D61AC">
        <w:rPr>
          <w:rFonts w:ascii="Times New Roman" w:hAnsi="Times New Roman" w:cs="Times New Roman"/>
          <w:b/>
          <w:bCs/>
          <w:sz w:val="24"/>
          <w:szCs w:val="24"/>
        </w:rPr>
        <w:t>обще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1D61AC">
        <w:rPr>
          <w:rFonts w:ascii="Times New Roman" w:hAnsi="Times New Roman" w:cs="Times New Roman"/>
          <w:b/>
          <w:bCs/>
          <w:sz w:val="24"/>
          <w:szCs w:val="24"/>
        </w:rPr>
        <w:t>нтеллектуальное</w:t>
      </w:r>
      <w:proofErr w:type="spellEnd"/>
    </w:p>
    <w:p w14:paraId="1C0BDC02" w14:textId="77777777" w:rsidR="00B300E8" w:rsidRDefault="00B300E8" w:rsidP="00B300E8">
      <w:pPr>
        <w:jc w:val="center"/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</w:pPr>
    </w:p>
    <w:p w14:paraId="0E03EBFB" w14:textId="77777777" w:rsidR="00B300E8" w:rsidRDefault="00B300E8" w:rsidP="00B300E8">
      <w:pPr>
        <w:jc w:val="center"/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</w:pPr>
    </w:p>
    <w:p w14:paraId="4780B8F3" w14:textId="77777777" w:rsidR="00B300E8" w:rsidRPr="001D61AC" w:rsidRDefault="00B300E8" w:rsidP="00B300E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1D61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Пояснительная записка</w:t>
      </w:r>
    </w:p>
    <w:p w14:paraId="30442808" w14:textId="4792443A" w:rsidR="00B300E8" w:rsidRPr="00B2766E" w:rsidRDefault="00B300E8" w:rsidP="00B300E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Рабочая программа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курса «Лаборатория 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«Химия вокруг нас» </w:t>
      </w:r>
      <w:proofErr w:type="gramStart"/>
      <w:r w:rsidRPr="00B2766E">
        <w:rPr>
          <w:rFonts w:ascii="Times New Roman" w:hAnsi="Times New Roman" w:cs="Times New Roman"/>
          <w:color w:val="000000"/>
          <w:sz w:val="23"/>
          <w:szCs w:val="23"/>
        </w:rPr>
        <w:t>разработана  со</w:t>
      </w:r>
      <w:r>
        <w:rPr>
          <w:rFonts w:ascii="Times New Roman" w:hAnsi="Times New Roman" w:cs="Times New Roman"/>
          <w:color w:val="000000"/>
          <w:sz w:val="23"/>
          <w:szCs w:val="23"/>
        </w:rPr>
        <w:t>гласно</w:t>
      </w:r>
      <w:proofErr w:type="gramEnd"/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E1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требованиям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ФГОС ООО  к внеурочной деятельности и</w:t>
      </w:r>
      <w:r w:rsidRPr="00632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</w:t>
      </w:r>
      <w:r w:rsidRPr="00F05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F05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воспитания и социализации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МОУ «Гимназия г. Надыма»  </w:t>
      </w:r>
      <w:r>
        <w:rPr>
          <w:rFonts w:ascii="Times New Roman" w:hAnsi="Times New Roman"/>
          <w:sz w:val="24"/>
          <w:szCs w:val="24"/>
        </w:rPr>
        <w:t>на 2021/2022</w:t>
      </w:r>
      <w:r w:rsidRPr="00E36647">
        <w:rPr>
          <w:rFonts w:ascii="Times New Roman" w:hAnsi="Times New Roman"/>
          <w:sz w:val="24"/>
          <w:szCs w:val="24"/>
        </w:rPr>
        <w:t xml:space="preserve"> учебный год</w:t>
      </w:r>
      <w:r>
        <w:rPr>
          <w:rFonts w:ascii="Times New Roman" w:hAnsi="Times New Roman"/>
          <w:sz w:val="24"/>
          <w:szCs w:val="24"/>
        </w:rPr>
        <w:t>.</w:t>
      </w:r>
    </w:p>
    <w:p w14:paraId="41C08802" w14:textId="77777777" w:rsidR="00B300E8" w:rsidRPr="001D61AC" w:rsidRDefault="00B300E8" w:rsidP="00B300E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Курс  «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Лаборатория 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«Химия вокруг нас» </w:t>
      </w:r>
      <w:r w:rsidRPr="001D61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D61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предметно-ориентированн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1D61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направлен </w:t>
      </w:r>
      <w:r w:rsidRPr="001D61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 углубление и расширение знаний, на развитие любознательности и интереса к химии, на совершенствование умений, учащихся обращаться с веществами, встречающимися в быту. Будет полезна как для учащихся 9 классов, желающих связать свою будущую профессию с химией или медициной и ставящих своей целью сдачу экзамена по химии на Государственной итоговой аттестации (ГИА), так и для учащихся, желающих увеличить свой багаж химических знаний, более глубоко понимать современный мир бытовой химии.</w:t>
      </w:r>
    </w:p>
    <w:p w14:paraId="122E8B0C" w14:textId="77777777" w:rsidR="00B300E8" w:rsidRPr="00C03914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rFonts w:ascii="Arial" w:hAnsi="Arial" w:cs="Arial"/>
          <w:color w:val="000000"/>
          <w:kern w:val="36"/>
          <w:sz w:val="60"/>
          <w:szCs w:val="60"/>
        </w:rPr>
        <w:t xml:space="preserve"> </w:t>
      </w:r>
      <w:r>
        <w:rPr>
          <w:rFonts w:ascii="Arial" w:hAnsi="Arial" w:cs="Arial"/>
          <w:color w:val="000000"/>
          <w:kern w:val="36"/>
          <w:sz w:val="60"/>
          <w:szCs w:val="60"/>
        </w:rPr>
        <w:tab/>
      </w:r>
      <w:r w:rsidRPr="001D61AC">
        <w:rPr>
          <w:color w:val="000000" w:themeColor="text1"/>
        </w:rPr>
        <w:t>Химические знания необходимы каждому человеку, они определяют рациональное поведение человека в окружающей среде, повседневной жизни, где с каждым годом возрастает роль бережного отношения человека к своему здоровью, здоровью окружающих, природе. Данный курс развивает интерес к химии, аналитические способности учащихся, расширяет их кругозор, формирует научное мировоззрение.</w:t>
      </w:r>
    </w:p>
    <w:p w14:paraId="1E99086E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2766E">
        <w:rPr>
          <w:rFonts w:ascii="Times New Roman" w:hAnsi="Times New Roman" w:cs="Times New Roman"/>
          <w:color w:val="000000"/>
          <w:sz w:val="23"/>
          <w:szCs w:val="23"/>
        </w:rPr>
        <w:t>Рабочая программа</w:t>
      </w:r>
      <w:r>
        <w:rPr>
          <w:rFonts w:ascii="Arial" w:hAnsi="Arial" w:cs="Arial"/>
          <w:color w:val="666666"/>
          <w:sz w:val="27"/>
          <w:szCs w:val="27"/>
        </w:rPr>
        <w:t xml:space="preserve"> </w:t>
      </w:r>
      <w:r>
        <w:rPr>
          <w:color w:val="000000" w:themeColor="text1"/>
        </w:rPr>
        <w:t>п</w:t>
      </w:r>
      <w:r w:rsidRPr="00C03914">
        <w:rPr>
          <w:rFonts w:ascii="Times New Roman" w:hAnsi="Times New Roman" w:cs="Times New Roman"/>
          <w:color w:val="000000" w:themeColor="text1"/>
          <w:sz w:val="24"/>
          <w:szCs w:val="24"/>
        </w:rPr>
        <w:t>редусматривает использование деятельностного подхода к обучению и разнообразные организационные формы обучения: лекции, беседы, семинары, практикумы, организационно-деятельностные игры, выполнение проектов, создание презентаций</w:t>
      </w:r>
      <w:r>
        <w:rPr>
          <w:color w:val="000000" w:themeColor="text1"/>
        </w:rPr>
        <w:t xml:space="preserve"> </w:t>
      </w:r>
      <w:r>
        <w:rPr>
          <w:rFonts w:ascii="Arial" w:hAnsi="Arial" w:cs="Arial"/>
          <w:color w:val="666666"/>
          <w:sz w:val="27"/>
          <w:szCs w:val="27"/>
          <w:shd w:val="clear" w:color="auto" w:fill="FFFFFF"/>
        </w:rPr>
        <w:t xml:space="preserve">  </w:t>
      </w:r>
      <w:r w:rsidRPr="001A34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др. </w:t>
      </w:r>
      <w:r w:rsidRPr="001A34C5">
        <w:rPr>
          <w:rFonts w:ascii="Times New Roman" w:hAnsi="Times New Roman" w:cs="Times New Roman"/>
          <w:color w:val="000000"/>
          <w:sz w:val="24"/>
          <w:szCs w:val="24"/>
        </w:rPr>
        <w:t xml:space="preserve">Вся  учебная деятельность курса  представлена как система неких учебных задач ( учебных ситуаций): ситуация проблема, ситуация -оценка, ситуация -тренинг, живая ситуация, классическая ситуация, </w:t>
      </w:r>
      <w:r w:rsidRPr="001A34C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действия по алгоритму, по инструкции, по стандарту, что является </w:t>
      </w:r>
      <w:r w:rsidRPr="001A34C5">
        <w:rPr>
          <w:rFonts w:ascii="Times New Roman" w:hAnsi="Times New Roman" w:cs="Times New Roman"/>
          <w:color w:val="000000" w:themeColor="text1"/>
          <w:sz w:val="24"/>
          <w:szCs w:val="24"/>
        </w:rPr>
        <w:t>более  эффективным видом деятельности учащихся в  информационной образовательной среде, ориентированной на достижение современных образовательных результатов.</w:t>
      </w:r>
      <w:r w:rsidRPr="001A34C5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</w:t>
      </w:r>
      <w:r w:rsidRPr="001A34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Реализация программы осуществляется на основе межпредметных связей химии, биологии, физики, экологии.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6FE518DC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Содержание курса знакомит учащихся с миром бытовой химии, с характеристикой веществ, окружающих нас в быту, правилами безопасного обращения с веществами бытовой химии. Кроме того, данный курс предусматривает экологическую направленность химического образования, предусматривает ознакомление учащихся с химическими аспектами современной экологии и экологических проблем (глобальное потепление климата, озоновые дыры, кислотные дожди, загрязнение окружающей среды, истощение природных ресурсов).</w:t>
      </w:r>
    </w:p>
    <w:p w14:paraId="42F792E7" w14:textId="77777777" w:rsidR="00B300E8" w:rsidRPr="00B2766E" w:rsidRDefault="00B300E8" w:rsidP="00B300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2766E">
        <w:rPr>
          <w:rFonts w:ascii="Times New Roman" w:hAnsi="Times New Roman" w:cs="Times New Roman"/>
          <w:color w:val="000000"/>
          <w:sz w:val="23"/>
          <w:szCs w:val="23"/>
        </w:rPr>
        <w:t>На проведение занятий курса внеурочной деятельности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«Лаборатория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 «Химия вокруг нас»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» 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>отводится 1 час в неделю в рамках внеурочной деятельности, 3</w:t>
      </w:r>
      <w:r>
        <w:rPr>
          <w:rFonts w:ascii="Times New Roman" w:hAnsi="Times New Roman" w:cs="Times New Roman"/>
          <w:color w:val="000000"/>
          <w:sz w:val="23"/>
          <w:szCs w:val="23"/>
        </w:rPr>
        <w:t>5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 час</w:t>
      </w:r>
      <w:r>
        <w:rPr>
          <w:rFonts w:ascii="Times New Roman" w:hAnsi="Times New Roman" w:cs="Times New Roman"/>
          <w:color w:val="000000"/>
          <w:sz w:val="23"/>
          <w:szCs w:val="23"/>
        </w:rPr>
        <w:t>ов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 в год. </w:t>
      </w:r>
    </w:p>
    <w:p w14:paraId="2ECB7FCF" w14:textId="77777777" w:rsidR="00B300E8" w:rsidRPr="00DE18E7" w:rsidRDefault="00B300E8" w:rsidP="00B300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Все занятия проводятся в кабинете химии МОУ </w:t>
      </w:r>
      <w:r>
        <w:rPr>
          <w:rFonts w:ascii="Times New Roman" w:hAnsi="Times New Roman" w:cs="Times New Roman"/>
          <w:color w:val="000000"/>
          <w:sz w:val="23"/>
          <w:szCs w:val="23"/>
        </w:rPr>
        <w:t>«Гимназия г. Надыма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 xml:space="preserve">»,  </w:t>
      </w:r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gramEnd"/>
      <w:r w:rsidRPr="00B2766E">
        <w:rPr>
          <w:rFonts w:ascii="Times New Roman" w:hAnsi="Times New Roman" w:cs="Times New Roman"/>
          <w:color w:val="000000"/>
          <w:sz w:val="23"/>
          <w:szCs w:val="23"/>
        </w:rPr>
        <w:t xml:space="preserve">оборудованном согласно требованиям ФГОС и санитарным правилам. </w:t>
      </w:r>
      <w:r>
        <w:rPr>
          <w:rFonts w:ascii="Arial" w:hAnsi="Arial" w:cs="Arial"/>
          <w:color w:val="666666"/>
          <w:sz w:val="27"/>
          <w:szCs w:val="27"/>
        </w:rPr>
        <w:t> </w:t>
      </w:r>
    </w:p>
    <w:p w14:paraId="4FF30483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000000" w:themeColor="text1"/>
        </w:rPr>
      </w:pPr>
      <w:r w:rsidRPr="00DE18E7">
        <w:rPr>
          <w:b/>
          <w:color w:val="000000" w:themeColor="text1"/>
        </w:rPr>
        <w:t>Цель:</w:t>
      </w:r>
      <w:r w:rsidRPr="00DE18E7">
        <w:rPr>
          <w:color w:val="000000" w:themeColor="text1"/>
        </w:rPr>
        <w:t> формирование у обучающихся умения объяснять объекты и процессы окружающей действительности – природной, социальной, культурной, технической среды, используя для этого химические знания</w:t>
      </w:r>
    </w:p>
    <w:p w14:paraId="3900E70A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eastAsiaTheme="minorHAnsi"/>
          <w:color w:val="000000"/>
          <w:lang w:eastAsia="en-US"/>
        </w:rPr>
      </w:pPr>
      <w:r w:rsidRPr="00306095">
        <w:rPr>
          <w:rFonts w:eastAsiaTheme="minorHAnsi"/>
          <w:b/>
          <w:color w:val="000000"/>
          <w:lang w:eastAsia="en-US"/>
        </w:rPr>
        <w:t>Основные задачи</w:t>
      </w:r>
      <w:r w:rsidRPr="00306095">
        <w:rPr>
          <w:rFonts w:eastAsiaTheme="minorHAnsi"/>
          <w:color w:val="000000"/>
          <w:lang w:eastAsia="en-US"/>
        </w:rPr>
        <w:t xml:space="preserve"> внеурочной деятельности по химии:</w:t>
      </w:r>
    </w:p>
    <w:p w14:paraId="72AC2F1D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eastAsiaTheme="minorHAnsi"/>
          <w:bCs/>
          <w:color w:val="000000"/>
          <w:lang w:eastAsia="en-US"/>
        </w:rPr>
      </w:pPr>
      <w:r w:rsidRPr="00306095">
        <w:rPr>
          <w:rFonts w:eastAsiaTheme="minorHAnsi"/>
          <w:bCs/>
          <w:color w:val="000000"/>
          <w:lang w:eastAsia="en-US"/>
        </w:rPr>
        <w:t>1. Привитие интереса к химии</w:t>
      </w:r>
    </w:p>
    <w:p w14:paraId="52986C7C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eastAsiaTheme="minorHAnsi"/>
          <w:bCs/>
          <w:color w:val="000000"/>
          <w:lang w:eastAsia="en-US"/>
        </w:rPr>
      </w:pPr>
      <w:r w:rsidRPr="00306095">
        <w:rPr>
          <w:rFonts w:eastAsiaTheme="minorHAnsi"/>
          <w:bCs/>
          <w:color w:val="000000"/>
          <w:lang w:eastAsia="en-US"/>
        </w:rPr>
        <w:t>2. Развитие и усовершенствование навыков по химическому эксперименту</w:t>
      </w:r>
    </w:p>
    <w:p w14:paraId="3C86C21D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eastAsiaTheme="minorHAnsi"/>
          <w:bCs/>
          <w:color w:val="000000"/>
          <w:lang w:eastAsia="en-US"/>
        </w:rPr>
      </w:pPr>
      <w:r w:rsidRPr="00306095">
        <w:rPr>
          <w:rFonts w:eastAsiaTheme="minorHAnsi"/>
          <w:bCs/>
          <w:color w:val="000000"/>
          <w:lang w:eastAsia="en-US"/>
        </w:rPr>
        <w:t>3. Развитие творческой активности, инициативы и самодеятельности учащихся</w:t>
      </w:r>
    </w:p>
    <w:p w14:paraId="18D1B00C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eastAsiaTheme="minorHAnsi"/>
          <w:bCs/>
          <w:color w:val="000000"/>
          <w:lang w:eastAsia="en-US"/>
        </w:rPr>
      </w:pPr>
      <w:r w:rsidRPr="00306095">
        <w:rPr>
          <w:rFonts w:eastAsiaTheme="minorHAnsi"/>
          <w:bCs/>
          <w:color w:val="000000"/>
          <w:lang w:eastAsia="en-US"/>
        </w:rPr>
        <w:t>4. Подготовка учащихся к практической деятельности</w:t>
      </w:r>
    </w:p>
    <w:p w14:paraId="3F5B8A36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666666"/>
        </w:rPr>
      </w:pPr>
      <w:r w:rsidRPr="00306095">
        <w:rPr>
          <w:rFonts w:eastAsiaTheme="minorHAnsi"/>
          <w:bCs/>
          <w:color w:val="000000"/>
          <w:lang w:eastAsia="en-US"/>
        </w:rPr>
        <w:t>5. Организация отдыха учащихся в</w:t>
      </w:r>
      <w:r w:rsidRPr="00306095">
        <w:rPr>
          <w:rFonts w:ascii="Calibri" w:eastAsiaTheme="minorHAnsi" w:hAnsi="Calibri" w:cs="Calibri"/>
          <w:bCs/>
          <w:color w:val="000000"/>
          <w:sz w:val="56"/>
          <w:szCs w:val="56"/>
          <w:lang w:eastAsia="en-US"/>
        </w:rPr>
        <w:t xml:space="preserve"> </w:t>
      </w:r>
      <w:r w:rsidRPr="00306095">
        <w:rPr>
          <w:rFonts w:eastAsiaTheme="minorHAnsi"/>
          <w:bCs/>
          <w:color w:val="000000"/>
          <w:lang w:eastAsia="en-US"/>
        </w:rPr>
        <w:t>сочетании с их эстетическим и нравственным воспитанием.</w:t>
      </w:r>
    </w:p>
    <w:p w14:paraId="35D208E4" w14:textId="77777777" w:rsidR="00B300E8" w:rsidRPr="00306095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55ABF369" w14:textId="77777777" w:rsidR="00B300E8" w:rsidRPr="00DE18E7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color w:val="666666"/>
        </w:rPr>
      </w:pPr>
      <w:r w:rsidRPr="00DE18E7">
        <w:rPr>
          <w:b/>
          <w:color w:val="000000"/>
        </w:rPr>
        <w:t>Результат программы</w:t>
      </w:r>
    </w:p>
    <w:p w14:paraId="40A5E227" w14:textId="77777777" w:rsidR="00B300E8" w:rsidRPr="00DE18E7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</w:p>
    <w:p w14:paraId="36E1D84C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В результате изучения курса «Лаборатория «Химия вокруг нас»» должны быть достигнуты определенные результаты.</w:t>
      </w:r>
    </w:p>
    <w:p w14:paraId="1133A531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 w:themeColor="text1"/>
        </w:rPr>
      </w:pPr>
      <w:r w:rsidRPr="00017058">
        <w:rPr>
          <w:b/>
          <w:i/>
          <w:color w:val="000000" w:themeColor="text1"/>
        </w:rPr>
        <w:t>Личностные результаты</w:t>
      </w:r>
    </w:p>
    <w:p w14:paraId="05550A8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осознавать единство и целостность окружающего мира, возможности его познаваемости и объяснимости на основе достижений науки;</w:t>
      </w:r>
    </w:p>
    <w:p w14:paraId="2A8128E5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постепенно выстраивать собственное целостное мировоззрение: осознавать потребность и готовность к самообразованию, в том числе и в рамках самостоятельной деятельности вне школы;</w:t>
      </w:r>
    </w:p>
    <w:p w14:paraId="380AA2D9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оценивать жизненные ситуации с точки зрения безопасного образа жизни и сохранения здоровья;</w:t>
      </w:r>
    </w:p>
    <w:p w14:paraId="0B16278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оценивать экологический риск взаимоотношений человека и природы;</w:t>
      </w:r>
    </w:p>
    <w:p w14:paraId="6BF6ADC5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lastRenderedPageBreak/>
        <w:t>· формировать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Земле.</w:t>
      </w:r>
    </w:p>
    <w:p w14:paraId="71754EF5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формировать ответственное отношение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интересов;</w:t>
      </w:r>
    </w:p>
    <w:p w14:paraId="3C62F887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формированию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</w:t>
      </w:r>
    </w:p>
    <w:p w14:paraId="3BE51FB2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формированию готовности и способности вести диалог с другими людьми и достигать в нем взаимопонимания;</w:t>
      </w:r>
    </w:p>
    <w:p w14:paraId="5FFDC288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14:paraId="251CD790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основам экологической культуры на основе признания ценности жизни во всех ее проявлениях и необходимости ответственного, бережного отношения к окружающей среде.</w:t>
      </w:r>
    </w:p>
    <w:p w14:paraId="5E868853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 w:themeColor="text1"/>
        </w:rPr>
      </w:pPr>
      <w:r w:rsidRPr="00017058">
        <w:rPr>
          <w:b/>
          <w:i/>
          <w:color w:val="000000" w:themeColor="text1"/>
        </w:rPr>
        <w:t xml:space="preserve"> Метапредметные результаты:</w:t>
      </w:r>
    </w:p>
    <w:p w14:paraId="6A28D043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самостоятельно обнаруживать и формулировать учебную проблему, определять цель учебной деятельности;</w:t>
      </w:r>
    </w:p>
    <w:p w14:paraId="3ACA7AB3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выдвигать версии решения проблемы, осознавать конечный результат, выбирать из предложенных и искать самостоятельно средства достижения цепи;</w:t>
      </w:r>
    </w:p>
    <w:p w14:paraId="04D1EF23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составлять (индивидуально или в группе) план решения проблемы,</w:t>
      </w:r>
    </w:p>
    <w:p w14:paraId="04CFB77C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работая по плану, сверять свои действия с целью и, при необходимости, исправлять ошибки самостоятельно;</w:t>
      </w:r>
    </w:p>
    <w:p w14:paraId="2FBEB22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обнаруживать и формулировать учебную проблему под руководством учителя.</w:t>
      </w:r>
    </w:p>
    <w:p w14:paraId="41C4DB5B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ставить цель деятельности на основе поставленной проблемы и предлагать несколько способов ее достижения.</w:t>
      </w:r>
    </w:p>
    <w:p w14:paraId="3820087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самостоятельно анализировать условия достижения цели на основе учёта выделенных учителем ориентиров действия в новом учебном материале.</w:t>
      </w:r>
    </w:p>
    <w:p w14:paraId="3FF10E2D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планировать ресурсы для достижения цели.</w:t>
      </w:r>
    </w:p>
    <w:p w14:paraId="1DB9AB7E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называть трудности, с которыми столкнулся при решении задачи, и предлагать пути их преодоления/избегания в дальнейшей деятельности.</w:t>
      </w:r>
    </w:p>
    <w:p w14:paraId="76F4BDC3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 w:themeColor="text1"/>
        </w:rPr>
      </w:pPr>
      <w:r w:rsidRPr="00017058">
        <w:rPr>
          <w:b/>
          <w:i/>
          <w:color w:val="000000" w:themeColor="text1"/>
        </w:rPr>
        <w:t>Предметные результаты:</w:t>
      </w:r>
    </w:p>
    <w:p w14:paraId="2620DC80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lastRenderedPageBreak/>
        <w:t>1. В познавательной сфере:</w:t>
      </w:r>
    </w:p>
    <w:p w14:paraId="55B7DB50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давать определения изученных понятий;</w:t>
      </w:r>
    </w:p>
    <w:p w14:paraId="09656A7A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описывать демонстрационные и самостоятельно проведенные химические эксперименты;</w:t>
      </w:r>
    </w:p>
    <w:p w14:paraId="12B278B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описывать и различать изученные вещества, применяемые в повседневной жизни;</w:t>
      </w:r>
    </w:p>
    <w:p w14:paraId="63CD5593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классифицировать изученные объекты и явления;</w:t>
      </w:r>
    </w:p>
    <w:p w14:paraId="5758CD7B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делать выводы и умозаключения из наблюдений;</w:t>
      </w:r>
    </w:p>
    <w:p w14:paraId="04CFC2CD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структурировать изученный материал и химическую информацию, полученную из других источников;</w:t>
      </w:r>
    </w:p>
    <w:p w14:paraId="3170E127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безопасно обращаться веществами, применяемыми в повседневной жизни.</w:t>
      </w:r>
    </w:p>
    <w:p w14:paraId="527A753A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2.В ценностно – ориентационной сфере:</w:t>
      </w:r>
    </w:p>
    <w:p w14:paraId="3EF006AA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анализировать и оценивать последствия для окружающей среды бытовой и производственной деятельности человека, связанной с переработкой веществ.</w:t>
      </w:r>
    </w:p>
    <w:p w14:paraId="193C845F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3. В трудовой сфере:</w:t>
      </w:r>
    </w:p>
    <w:p w14:paraId="41AEF778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проводить химический эксперимент.</w:t>
      </w:r>
    </w:p>
    <w:p w14:paraId="705890F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4. В сфере безопасности жизнедеятельности:</w:t>
      </w:r>
    </w:p>
    <w:p w14:paraId="10BDE318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· оказывать первую помощь при отравлениях, ожогах и других травмах, связанных с веществами и лабораторным оборудованием.</w:t>
      </w:r>
    </w:p>
    <w:p w14:paraId="5FBDCC56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знать:</w:t>
      </w:r>
    </w:p>
    <w:p w14:paraId="0F54D710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 xml:space="preserve">- </w:t>
      </w:r>
      <w:r>
        <w:rPr>
          <w:color w:val="000000" w:themeColor="text1"/>
        </w:rPr>
        <w:t xml:space="preserve"> </w:t>
      </w:r>
      <w:r w:rsidRPr="00017058">
        <w:rPr>
          <w:color w:val="000000" w:themeColor="text1"/>
        </w:rPr>
        <w:t>способы оказания первой медицинской помощи при отравлениях бытовыми веществами;</w:t>
      </w:r>
    </w:p>
    <w:p w14:paraId="44CB2FCB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правила безопасного обращения с препаратами бытовой химии, лекарственными средствами и пищевыми продуктами;</w:t>
      </w:r>
    </w:p>
    <w:p w14:paraId="41F55450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режим питания;</w:t>
      </w:r>
    </w:p>
    <w:p w14:paraId="7BB06B88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понятие калорийность продуктов питания; </w:t>
      </w:r>
    </w:p>
    <w:p w14:paraId="3A1A44E1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уметь:</w:t>
      </w:r>
    </w:p>
    <w:p w14:paraId="1CD14AFA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выбирать объект изучения;</w:t>
      </w:r>
    </w:p>
    <w:p w14:paraId="24360721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оформлять результаты своей работы (в виде презентации, доклада, их защиты);</w:t>
      </w:r>
    </w:p>
    <w:p w14:paraId="47BC3A34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планировать свою деятельность по изучению курса;</w:t>
      </w:r>
    </w:p>
    <w:p w14:paraId="1B11C618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осуществлять самоконтроль за результатами своей деятельности;</w:t>
      </w:r>
    </w:p>
    <w:p w14:paraId="13E93B19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выбирать пищевые продукты с учётом их состава и калорийности;</w:t>
      </w:r>
    </w:p>
    <w:p w14:paraId="758CE048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грамотно использовать средства бытовой химии;</w:t>
      </w:r>
    </w:p>
    <w:p w14:paraId="38851ED2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17058">
        <w:rPr>
          <w:color w:val="000000" w:themeColor="text1"/>
        </w:rPr>
        <w:t>- правильно использовать лекарственные средства;</w:t>
      </w:r>
    </w:p>
    <w:p w14:paraId="65FC3115" w14:textId="77777777" w:rsidR="00B300E8" w:rsidRPr="0001705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666666"/>
          <w:sz w:val="27"/>
          <w:szCs w:val="27"/>
        </w:rPr>
      </w:pPr>
      <w:r w:rsidRPr="00017058">
        <w:rPr>
          <w:color w:val="000000" w:themeColor="text1"/>
        </w:rPr>
        <w:t>владеть навыками безопасного обращения с бытовыми веществами.</w:t>
      </w:r>
    </w:p>
    <w:p w14:paraId="42BCC638" w14:textId="340C8AF4" w:rsidR="00B300E8" w:rsidRDefault="00B300E8" w:rsidP="007228ED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666666"/>
          <w:sz w:val="27"/>
          <w:szCs w:val="27"/>
        </w:rPr>
        <w:t xml:space="preserve"> </w:t>
      </w:r>
    </w:p>
    <w:p w14:paraId="5F0D3ACB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19955F88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4F250577" w14:textId="77777777" w:rsidR="000F0D73" w:rsidRDefault="000F0D73" w:rsidP="00B024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FB989D" w14:textId="6111715F" w:rsid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color w:val="000000" w:themeColor="text1"/>
        </w:rPr>
      </w:pPr>
      <w:r w:rsidRPr="00017058">
        <w:rPr>
          <w:b/>
          <w:color w:val="000000" w:themeColor="text1"/>
        </w:rPr>
        <w:t xml:space="preserve">Содержание </w:t>
      </w:r>
    </w:p>
    <w:p w14:paraId="1D84E3BD" w14:textId="7D2ED1DD" w:rsidR="003F0C0C" w:rsidRDefault="003F0C0C" w:rsidP="003F0C0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425D9C14" w14:textId="3C1AB1C0" w:rsidR="000F0D73" w:rsidRDefault="000F0D73" w:rsidP="007228E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DE18E7">
        <w:rPr>
          <w:color w:val="000000" w:themeColor="text1"/>
        </w:rPr>
        <w:t xml:space="preserve">Ее величество – Химия: кто она и где с ней можно встретиться? Химия – творение природы и рук человека.  </w:t>
      </w:r>
      <w:r>
        <w:rPr>
          <w:color w:val="000000" w:themeColor="text1"/>
        </w:rPr>
        <w:t xml:space="preserve"> </w:t>
      </w:r>
      <w:r w:rsidRPr="00DE18E7">
        <w:rPr>
          <w:color w:val="000000" w:themeColor="text1"/>
        </w:rPr>
        <w:t> </w:t>
      </w:r>
      <w:r w:rsidRPr="00894A33">
        <w:rPr>
          <w:color w:val="000000" w:themeColor="text1"/>
        </w:rPr>
        <w:t>Изучение правил техники безопасности. Правила работы в школьной лаборатории</w:t>
      </w:r>
      <w:r>
        <w:rPr>
          <w:color w:val="000000" w:themeColor="text1"/>
        </w:rPr>
        <w:t xml:space="preserve">: </w:t>
      </w:r>
      <w:r w:rsidRPr="00894A33">
        <w:rPr>
          <w:color w:val="000000" w:themeColor="text1"/>
        </w:rPr>
        <w:t>изучение правил техники безопасности и оказания первой помощи, использование противопожарных средств защиты.</w:t>
      </w:r>
      <w:r>
        <w:rPr>
          <w:color w:val="000000" w:themeColor="text1"/>
        </w:rPr>
        <w:t xml:space="preserve"> </w:t>
      </w:r>
    </w:p>
    <w:p w14:paraId="596DB3B6" w14:textId="2F00593B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894A33">
        <w:rPr>
          <w:color w:val="000000" w:themeColor="text1"/>
        </w:rPr>
        <w:t>Основные требования к учащимся (ТБ). Правила безопасной работы в кабинете химии, изучение правил техники безопасности и оказания первой помощи, использование противопожарных средств защиты.</w:t>
      </w:r>
    </w:p>
    <w:p w14:paraId="7D27D19E" w14:textId="77777777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0F0D73">
        <w:t>Основные компоненты пищи: жиры, белки, углеводы, витамины, соли. Химические элементы, которые образуют пищу.</w:t>
      </w:r>
    </w:p>
    <w:p w14:paraId="7BA192F4" w14:textId="77777777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0F0D73">
        <w:t>Белки, значение и применение. Белки растительного и животного происхождения. Распознавание белков.</w:t>
      </w:r>
    </w:p>
    <w:p w14:paraId="008FA4E3" w14:textId="77777777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0F0D73">
        <w:t>Жиры. Значение и применение жиров (не только в пище). Польза жиров в питании человека.</w:t>
      </w:r>
    </w:p>
    <w:p w14:paraId="21B550E3" w14:textId="77777777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0F0D73">
        <w:t>Углеводы = углерод + вода – не все так просто. Сахар – еще не значит «сладкий». Вкус хлеба, вермишели, картошки, леденцов. Как распознать сахар и крахмал?</w:t>
      </w:r>
    </w:p>
    <w:p w14:paraId="43ECE5B0" w14:textId="77777777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0F0D73">
        <w:t>Витамины, их роль в процессах жизнедеятельности.</w:t>
      </w:r>
    </w:p>
    <w:p w14:paraId="1491E556" w14:textId="54905F3B" w:rsidR="000F0D73" w:rsidRPr="000F0D73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0F0D73">
        <w:t>Состав продуктов питания. Пищевые добавки.</w:t>
      </w:r>
    </w:p>
    <w:p w14:paraId="55833647" w14:textId="787C1D81" w:rsidR="000F0D73" w:rsidRPr="003F0C0C" w:rsidRDefault="000F0D73" w:rsidP="000F0D73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color w:val="000000" w:themeColor="text1"/>
        </w:rPr>
      </w:pPr>
      <w:r w:rsidRPr="00894A33">
        <w:rPr>
          <w:color w:val="000000" w:themeColor="text1"/>
        </w:rPr>
        <w:t>Вода в масштабе планеты. Физические свойства, парадоксы воды. Строение молекулы. Круговорот воды в природе. Экологическая проблема чистой воды. Ознакомление учащихся с процессом растворения веществ. Насыщенные и пересыщенные растворы. Приготовление растворов и использование их в жизни.</w:t>
      </w:r>
    </w:p>
    <w:p w14:paraId="3FDD4612" w14:textId="77777777" w:rsidR="003F0C0C" w:rsidRPr="003F0C0C" w:rsidRDefault="003F0C0C" w:rsidP="003F0C0C">
      <w:pPr>
        <w:pStyle w:val="a3"/>
        <w:shd w:val="clear" w:color="auto" w:fill="FFFFFF"/>
        <w:spacing w:before="0" w:beforeAutospacing="0" w:after="0" w:afterAutospacing="0" w:line="375" w:lineRule="atLeast"/>
      </w:pPr>
      <w:r w:rsidRPr="003F0C0C">
        <w:t>Витамины, их роль в процессах жизнедеятельности.</w:t>
      </w:r>
    </w:p>
    <w:p w14:paraId="77978811" w14:textId="7780A3B0" w:rsidR="003F0C0C" w:rsidRPr="003F0C0C" w:rsidRDefault="003F0C0C" w:rsidP="007228ED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color w:val="000000" w:themeColor="text1"/>
        </w:rPr>
      </w:pPr>
      <w:r w:rsidRPr="003F0C0C">
        <w:t>Лекарственные препараты. Домашняя аптечка, ее содержимое. Правила использования и хранения лекарств. Качественные реакции на функциональные группы.</w:t>
      </w:r>
      <w:r w:rsidRPr="003F0C0C">
        <w:rPr>
          <w:color w:val="000000" w:themeColor="text1"/>
        </w:rPr>
        <w:t xml:space="preserve"> </w:t>
      </w:r>
      <w:r>
        <w:rPr>
          <w:color w:val="000000" w:themeColor="text1"/>
        </w:rPr>
        <w:t>Л</w:t>
      </w:r>
      <w:r w:rsidRPr="00197641">
        <w:rPr>
          <w:color w:val="000000" w:themeColor="text1"/>
        </w:rPr>
        <w:t>екарственны</w:t>
      </w:r>
      <w:r>
        <w:rPr>
          <w:color w:val="000000" w:themeColor="text1"/>
        </w:rPr>
        <w:t>е</w:t>
      </w:r>
      <w:r w:rsidRPr="00197641">
        <w:rPr>
          <w:color w:val="000000" w:themeColor="text1"/>
        </w:rPr>
        <w:t xml:space="preserve"> препарат</w:t>
      </w:r>
      <w:r>
        <w:rPr>
          <w:color w:val="000000" w:themeColor="text1"/>
        </w:rPr>
        <w:t>ы</w:t>
      </w:r>
      <w:r w:rsidRPr="00197641">
        <w:rPr>
          <w:color w:val="000000" w:themeColor="text1"/>
        </w:rPr>
        <w:t>, антибиотики; антидепрессанты и их влияние на организм человека; дозировка, показания, противопоказания, качественная реакция, профилактика гриппа и ОРЗ.</w:t>
      </w:r>
    </w:p>
    <w:p w14:paraId="1321CDB6" w14:textId="12DD6DE0" w:rsidR="00B0243B" w:rsidRPr="003F0C0C" w:rsidRDefault="003F0C0C" w:rsidP="007228ED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B6188D">
        <w:rPr>
          <w:color w:val="000000" w:themeColor="text1"/>
        </w:rPr>
        <w:t>Ознакомление с видами бытовых химикатов.</w:t>
      </w:r>
      <w:r w:rsidR="00B0243B" w:rsidRPr="00B0243B">
        <w:t xml:space="preserve"> </w:t>
      </w:r>
      <w:r w:rsidR="00B0243B" w:rsidRPr="003F0C0C">
        <w:t>Азбука химчистки. Техника выведения пятен. Пятновыводители. Удаление жировых пятен, пятен от ягод и фрукто</w:t>
      </w:r>
      <w:bookmarkStart w:id="0" w:name="_GoBack"/>
      <w:bookmarkEnd w:id="0"/>
      <w:r w:rsidR="00B0243B" w:rsidRPr="003F0C0C">
        <w:t>в, овощей и соков, пищевых продуктов, крови, краски и т.д.</w:t>
      </w:r>
    </w:p>
    <w:p w14:paraId="5DA5049E" w14:textId="4DFA0C1A" w:rsidR="00B0243B" w:rsidRPr="00B0243B" w:rsidRDefault="003F0C0C" w:rsidP="007228ED">
      <w:pPr>
        <w:pStyle w:val="a3"/>
        <w:shd w:val="clear" w:color="auto" w:fill="FFFFFF"/>
        <w:spacing w:before="0" w:beforeAutospacing="0" w:after="0" w:afterAutospacing="0" w:line="375" w:lineRule="atLeast"/>
        <w:jc w:val="both"/>
      </w:pPr>
      <w:r w:rsidRPr="00B6188D">
        <w:rPr>
          <w:color w:val="000000" w:themeColor="text1"/>
        </w:rPr>
        <w:t xml:space="preserve">Разновидности моющих средств. </w:t>
      </w:r>
      <w:r w:rsidR="00B0243B" w:rsidRPr="00B0243B">
        <w:t xml:space="preserve">Классификация косметических средств: мыло, шампунь, духи, гели, лосьоны и др. Состав косметических средств. рН. </w:t>
      </w:r>
    </w:p>
    <w:p w14:paraId="103EB03D" w14:textId="1E73D631" w:rsidR="00B0243B" w:rsidRPr="00B6188D" w:rsidRDefault="003F0C0C" w:rsidP="007228ED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color w:val="000000" w:themeColor="text1"/>
        </w:rPr>
      </w:pPr>
      <w:r w:rsidRPr="00B6188D">
        <w:rPr>
          <w:color w:val="000000" w:themeColor="text1"/>
        </w:rPr>
        <w:t xml:space="preserve">Влияние вредных факторов на зубную эмаль. Вещества, используемые для окрашивания волос, дезодорантов и косметических средств. </w:t>
      </w:r>
      <w:r w:rsidRPr="00726EEA">
        <w:rPr>
          <w:color w:val="000000" w:themeColor="text1"/>
        </w:rPr>
        <w:t>Современные лаки.</w:t>
      </w:r>
      <w:r w:rsidR="00726EEA">
        <w:rPr>
          <w:color w:val="000000" w:themeColor="text1"/>
        </w:rPr>
        <w:t xml:space="preserve"> Древесина и целлюлоза. </w:t>
      </w:r>
      <w:r w:rsidR="00B0243B" w:rsidRPr="00B6188D">
        <w:rPr>
          <w:color w:val="000000" w:themeColor="text1"/>
        </w:rPr>
        <w:t>Спички. История изобретения спичек.</w:t>
      </w:r>
    </w:p>
    <w:p w14:paraId="4FFBC743" w14:textId="77777777" w:rsidR="00B0243B" w:rsidRPr="00B6188D" w:rsidRDefault="00B0243B" w:rsidP="007228ED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color w:val="000000" w:themeColor="text1"/>
        </w:rPr>
      </w:pPr>
      <w:r w:rsidRPr="00B6188D">
        <w:rPr>
          <w:color w:val="000000" w:themeColor="text1"/>
        </w:rPr>
        <w:t>Бумага. От пергамента и шёлковых книг до наших дней.</w:t>
      </w:r>
    </w:p>
    <w:p w14:paraId="09182A89" w14:textId="77777777" w:rsidR="00B0243B" w:rsidRPr="00B6188D" w:rsidRDefault="00B0243B" w:rsidP="007228ED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color w:val="000000" w:themeColor="text1"/>
        </w:rPr>
      </w:pPr>
      <w:r w:rsidRPr="00B6188D">
        <w:rPr>
          <w:color w:val="000000" w:themeColor="text1"/>
        </w:rPr>
        <w:t>Стекло. Из истории стеклоделия. Виды декоративной обработки стекла.</w:t>
      </w:r>
    </w:p>
    <w:p w14:paraId="78168C53" w14:textId="77777777" w:rsidR="00B0243B" w:rsidRDefault="00B0243B" w:rsidP="00B0243B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  <w:r w:rsidRPr="00B6188D">
        <w:rPr>
          <w:color w:val="000000" w:themeColor="text1"/>
        </w:rPr>
        <w:lastRenderedPageBreak/>
        <w:t>Керамика. Виды керамики. История фарфора.</w:t>
      </w:r>
      <w:r w:rsidRPr="00B0243B">
        <w:rPr>
          <w:color w:val="000000" w:themeColor="text1"/>
        </w:rPr>
        <w:t xml:space="preserve"> </w:t>
      </w:r>
      <w:r w:rsidRPr="00B6188D">
        <w:rPr>
          <w:color w:val="000000" w:themeColor="text1"/>
        </w:rPr>
        <w:t>Использование химических материалов для ремонта квартир.</w:t>
      </w:r>
      <w:r w:rsidRPr="00B0243B"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</w:p>
    <w:p w14:paraId="6E671789" w14:textId="6EADC6C3" w:rsidR="00B0243B" w:rsidRPr="00726EEA" w:rsidRDefault="00B0243B" w:rsidP="00B0243B">
      <w:pPr>
        <w:pStyle w:val="a3"/>
        <w:shd w:val="clear" w:color="auto" w:fill="FFFFFF"/>
        <w:spacing w:before="0" w:beforeAutospacing="0" w:after="0" w:afterAutospacing="0" w:line="375" w:lineRule="atLeast"/>
        <w:jc w:val="both"/>
        <w:rPr>
          <w:color w:val="000000" w:themeColor="text1"/>
        </w:rPr>
      </w:pPr>
      <w:r w:rsidRPr="00B0243B">
        <w:rPr>
          <w:bCs/>
          <w:color w:val="202122"/>
          <w:shd w:val="clear" w:color="auto" w:fill="FFFFFF"/>
        </w:rPr>
        <w:t>Нерудные полезные ископаемые</w:t>
      </w:r>
      <w:r w:rsidR="00726EEA">
        <w:rPr>
          <w:color w:val="202122"/>
          <w:shd w:val="clear" w:color="auto" w:fill="FFFFFF"/>
        </w:rPr>
        <w:t xml:space="preserve">. </w:t>
      </w:r>
      <w:r w:rsidRPr="00B0243B">
        <w:rPr>
          <w:kern w:val="36"/>
        </w:rPr>
        <w:t>Химические вещества как строительные и поделочные материалы</w:t>
      </w:r>
      <w:r w:rsidR="00726EEA">
        <w:rPr>
          <w:kern w:val="36"/>
        </w:rPr>
        <w:t xml:space="preserve">. </w:t>
      </w:r>
      <w:proofErr w:type="spellStart"/>
      <w:r w:rsidRPr="00726EEA">
        <w:rPr>
          <w:bCs/>
        </w:rPr>
        <w:t>Нанодисперсные</w:t>
      </w:r>
      <w:proofErr w:type="spellEnd"/>
      <w:r w:rsidRPr="00726EEA">
        <w:rPr>
          <w:bCs/>
        </w:rPr>
        <w:t xml:space="preserve"> материалы в химической технологии</w:t>
      </w:r>
      <w:r w:rsidR="00726EEA">
        <w:rPr>
          <w:bCs/>
        </w:rPr>
        <w:t>.</w:t>
      </w:r>
      <w:r w:rsidR="00726EEA">
        <w:rPr>
          <w:color w:val="000000" w:themeColor="text1"/>
        </w:rPr>
        <w:t xml:space="preserve"> Полимерные материалы. Пластики. Металлы. Электрохимические способы получения металлов.</w:t>
      </w:r>
    </w:p>
    <w:p w14:paraId="13264F67" w14:textId="77777777" w:rsidR="000F0D73" w:rsidRDefault="000F0D73" w:rsidP="00B300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682913" w14:textId="77777777" w:rsidR="007228ED" w:rsidRDefault="007228ED" w:rsidP="00B300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BE6972" w14:textId="3B6BECCC" w:rsidR="00B300E8" w:rsidRPr="00894A33" w:rsidRDefault="00B300E8" w:rsidP="00B300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B005F2">
        <w:rPr>
          <w:rFonts w:ascii="Times New Roman" w:hAnsi="Times New Roman" w:cs="Times New Roman"/>
          <w:b/>
          <w:sz w:val="24"/>
          <w:szCs w:val="24"/>
        </w:rPr>
        <w:t>УЧЕБНО  -</w:t>
      </w:r>
      <w:proofErr w:type="gramEnd"/>
      <w:r w:rsidRPr="00B005F2">
        <w:rPr>
          <w:rFonts w:ascii="Times New Roman" w:hAnsi="Times New Roman" w:cs="Times New Roman"/>
          <w:b/>
          <w:sz w:val="24"/>
          <w:szCs w:val="24"/>
        </w:rPr>
        <w:t xml:space="preserve"> ТЕМАТИЧЕСКИЙ ПЛАН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312"/>
        <w:tblW w:w="7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545"/>
        <w:gridCol w:w="1123"/>
      </w:tblGrid>
      <w:tr w:rsidR="00B300E8" w:rsidRPr="00B005F2" w14:paraId="23D04ACE" w14:textId="77777777" w:rsidTr="00431F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FDED" w14:textId="77777777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B1D39D3" w14:textId="77777777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5F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2D7E" w14:textId="77777777" w:rsidR="00B300E8" w:rsidRPr="00B005F2" w:rsidRDefault="00B300E8" w:rsidP="0043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0C72" w14:textId="77777777" w:rsidR="00B300E8" w:rsidRPr="00B005F2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00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часов </w:t>
            </w:r>
          </w:p>
        </w:tc>
      </w:tr>
      <w:tr w:rsidR="00B300E8" w:rsidRPr="00B005F2" w14:paraId="2483D98D" w14:textId="77777777" w:rsidTr="00431F2A">
        <w:trPr>
          <w:trHeight w:val="5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8F11" w14:textId="77777777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8018" w14:textId="77777777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DE18E7">
              <w:rPr>
                <w:color w:val="000000" w:themeColor="text1"/>
              </w:rPr>
              <w:t>Вводное занятие</w:t>
            </w:r>
            <w:r>
              <w:rPr>
                <w:color w:val="000000" w:themeColor="text1"/>
              </w:rPr>
              <w:t>.</w:t>
            </w:r>
          </w:p>
          <w:p w14:paraId="65757550" w14:textId="4514AAD6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="007228ED">
              <w:rPr>
                <w:color w:val="000000" w:themeColor="text1"/>
              </w:rPr>
              <w:t>е</w:t>
            </w:r>
            <w:r w:rsidRPr="00DE18E7">
              <w:rPr>
                <w:color w:val="000000" w:themeColor="text1"/>
              </w:rPr>
              <w:t>е величество – Химия: кто она и где с ней можно встретиться</w:t>
            </w:r>
            <w:proofErr w:type="gramStart"/>
            <w:r w:rsidRPr="00DE18E7">
              <w:rPr>
                <w:color w:val="000000" w:themeColor="text1"/>
              </w:rPr>
              <w:t xml:space="preserve">? </w:t>
            </w:r>
            <w:r w:rsidR="007228ED">
              <w:rPr>
                <w:color w:val="000000" w:themeColor="text1"/>
              </w:rPr>
              <w:t>;</w:t>
            </w:r>
            <w:proofErr w:type="gramEnd"/>
          </w:p>
          <w:p w14:paraId="62C28111" w14:textId="4A8AACD1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="007228ED">
              <w:rPr>
                <w:color w:val="000000" w:themeColor="text1"/>
              </w:rPr>
              <w:t>х</w:t>
            </w:r>
            <w:r w:rsidRPr="00DE18E7">
              <w:rPr>
                <w:color w:val="000000" w:themeColor="text1"/>
              </w:rPr>
              <w:t>имия – творение природы и рук человека</w:t>
            </w:r>
            <w:r w:rsidR="007228ED">
              <w:rPr>
                <w:color w:val="000000" w:themeColor="text1"/>
              </w:rPr>
              <w:t>;</w:t>
            </w:r>
          </w:p>
          <w:p w14:paraId="10C72491" w14:textId="44EAB693" w:rsidR="00B300E8" w:rsidRPr="00894A33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DE18E7">
              <w:rPr>
                <w:color w:val="000000" w:themeColor="text1"/>
              </w:rPr>
              <w:t xml:space="preserve"> </w:t>
            </w:r>
            <w:r w:rsidR="007228ED">
              <w:rPr>
                <w:color w:val="000000" w:themeColor="text1"/>
              </w:rPr>
              <w:t>и</w:t>
            </w:r>
            <w:r w:rsidRPr="00306095">
              <w:rPr>
                <w:color w:val="000000" w:themeColor="text1"/>
              </w:rPr>
              <w:t xml:space="preserve">зучение </w:t>
            </w:r>
            <w:proofErr w:type="gramStart"/>
            <w:r w:rsidRPr="00306095">
              <w:rPr>
                <w:color w:val="000000" w:themeColor="text1"/>
              </w:rPr>
              <w:t>правил</w:t>
            </w:r>
            <w:r w:rsidRPr="00DE18E7">
              <w:rPr>
                <w:color w:val="000000" w:themeColor="text1"/>
              </w:rPr>
              <w:t> </w:t>
            </w:r>
            <w:r w:rsidRPr="00306095">
              <w:rPr>
                <w:color w:val="000000" w:themeColor="text1"/>
              </w:rPr>
              <w:t xml:space="preserve"> техники</w:t>
            </w:r>
            <w:proofErr w:type="gramEnd"/>
            <w:r w:rsidRPr="00306095">
              <w:rPr>
                <w:color w:val="000000" w:themeColor="text1"/>
              </w:rPr>
              <w:t xml:space="preserve"> безопасности</w:t>
            </w:r>
            <w:r w:rsidR="007228ED">
              <w:rPr>
                <w:color w:val="000000" w:themeColor="text1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9AA7" w14:textId="36417063" w:rsidR="00B300E8" w:rsidRPr="005F77C9" w:rsidRDefault="00B300E8" w:rsidP="0043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300E8" w:rsidRPr="00B005F2" w14:paraId="142C4A75" w14:textId="77777777" w:rsidTr="00431F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CABD" w14:textId="77777777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5554" w14:textId="77777777" w:rsidR="00B300E8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60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</w:t>
            </w:r>
            <w:r w:rsidRPr="003060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Еда. Напитки. Лекарства.</w:t>
            </w:r>
          </w:p>
          <w:p w14:paraId="5EB49BA5" w14:textId="5089EB03" w:rsidR="00B300E8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0F0D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елки, жиры, углеводы- основа жизни;</w:t>
            </w:r>
          </w:p>
          <w:p w14:paraId="056E5494" w14:textId="4AD3A99E" w:rsidR="00B300E8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0F0D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ода и минеральные вещества;</w:t>
            </w:r>
          </w:p>
          <w:p w14:paraId="125944BA" w14:textId="7E767089" w:rsidR="00B300E8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0F0D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ислоты и щелочи;</w:t>
            </w:r>
          </w:p>
          <w:p w14:paraId="716B6AA7" w14:textId="3B99A2E5" w:rsidR="00B300E8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0F0D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итамины;</w:t>
            </w:r>
          </w:p>
          <w:p w14:paraId="6A97B0AA" w14:textId="11347C6F" w:rsidR="00B300E8" w:rsidRPr="00306095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0F0D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екарства</w:t>
            </w:r>
            <w:r w:rsidRPr="003060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3060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8615B46" w14:textId="77777777" w:rsidR="00B300E8" w:rsidRPr="0048349B" w:rsidRDefault="00B300E8" w:rsidP="00431F2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6D63" w14:textId="2E0D0BAC" w:rsidR="00B300E8" w:rsidRPr="006958AB" w:rsidRDefault="000F0D73" w:rsidP="0043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300E8" w:rsidRPr="00B005F2" w14:paraId="1612DBF5" w14:textId="77777777" w:rsidTr="00431F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15AB" w14:textId="77777777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8E636" w14:textId="323F6D40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6188D">
              <w:rPr>
                <w:b/>
                <w:color w:val="000000" w:themeColor="text1"/>
              </w:rPr>
              <w:t>Тема</w:t>
            </w:r>
            <w:r w:rsidRPr="00306095">
              <w:rPr>
                <w:b/>
                <w:color w:val="000000" w:themeColor="text1"/>
              </w:rPr>
              <w:t xml:space="preserve"> </w:t>
            </w:r>
            <w:r w:rsidRPr="00B6188D">
              <w:rPr>
                <w:b/>
                <w:color w:val="000000" w:themeColor="text1"/>
              </w:rPr>
              <w:t>2.</w:t>
            </w:r>
            <w:r w:rsidRPr="00894A33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 xml:space="preserve">Бытовая химия и косметика  </w:t>
            </w:r>
          </w:p>
          <w:p w14:paraId="464EF901" w14:textId="5350BBAB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поверхностно-активные вещества;</w:t>
            </w:r>
          </w:p>
          <w:p w14:paraId="5B3C5F38" w14:textId="2FF1A56B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мыло;</w:t>
            </w:r>
          </w:p>
          <w:p w14:paraId="6463CEFD" w14:textId="7FE13128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-стирка, отбеливание и мытье посуды;</w:t>
            </w:r>
          </w:p>
          <w:p w14:paraId="7D27C0CA" w14:textId="2DBE9E32" w:rsidR="00B300E8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-растворители;</w:t>
            </w:r>
          </w:p>
          <w:p w14:paraId="04C7BBC2" w14:textId="00887204" w:rsidR="00B300E8" w:rsidRPr="00894A33" w:rsidRDefault="00B300E8" w:rsidP="00431F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-косметика и дезодоранты</w:t>
            </w:r>
          </w:p>
          <w:p w14:paraId="46447C16" w14:textId="77777777" w:rsidR="00B300E8" w:rsidRPr="00894A33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39FF" w14:textId="53264223" w:rsidR="00B300E8" w:rsidRPr="006958AB" w:rsidRDefault="000F0D73" w:rsidP="0043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300E8" w:rsidRPr="00B005F2" w14:paraId="53DADFF1" w14:textId="77777777" w:rsidTr="00431F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0431" w14:textId="77777777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5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F135" w14:textId="77777777" w:rsidR="00B300E8" w:rsidRDefault="00B300E8" w:rsidP="00431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58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3.</w:t>
            </w:r>
            <w:r w:rsidRPr="0069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Материалы и электрохимия  </w:t>
            </w:r>
          </w:p>
          <w:p w14:paraId="432259C2" w14:textId="77777777" w:rsidR="00B300E8" w:rsidRPr="000F0D73" w:rsidRDefault="00B300E8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камни;</w:t>
            </w:r>
          </w:p>
          <w:p w14:paraId="1B344760" w14:textId="77777777" w:rsidR="00B300E8" w:rsidRPr="000F0D73" w:rsidRDefault="00B300E8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строительные материалы;</w:t>
            </w:r>
          </w:p>
          <w:p w14:paraId="24DFE4C0" w14:textId="1ADF9E4C" w:rsidR="00B300E8" w:rsidRPr="000F0D73" w:rsidRDefault="00B300E8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полимеры;</w:t>
            </w:r>
          </w:p>
          <w:p w14:paraId="760C58E1" w14:textId="77777777" w:rsidR="00B300E8" w:rsidRPr="000F0D73" w:rsidRDefault="00B300E8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пластики;</w:t>
            </w:r>
          </w:p>
          <w:p w14:paraId="15090FD4" w14:textId="0FC88568" w:rsidR="00B300E8" w:rsidRPr="000F0D73" w:rsidRDefault="00B300E8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F0D73"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рев</w:t>
            </w:r>
            <w:r w:rsidR="000F0D73"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син</w:t>
            </w:r>
            <w:r w:rsidR="000F0D73"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и целлюлоза;</w:t>
            </w:r>
          </w:p>
          <w:p w14:paraId="127D12A1" w14:textId="77777777" w:rsidR="000F0D73" w:rsidRPr="000F0D73" w:rsidRDefault="000F0D73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металлы;</w:t>
            </w:r>
          </w:p>
          <w:p w14:paraId="78E6C2DC" w14:textId="3D287E4C" w:rsidR="000F0D73" w:rsidRPr="006958AB" w:rsidRDefault="000F0D73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D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электрохимия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63E3" w14:textId="7E0D85DD" w:rsidR="00B300E8" w:rsidRPr="00B300E8" w:rsidRDefault="000F0D73" w:rsidP="0043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B300E8" w:rsidRPr="00B005F2" w14:paraId="40A3F6A9" w14:textId="77777777" w:rsidTr="00431F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7111" w14:textId="0225BFF5" w:rsidR="00B300E8" w:rsidRPr="00B005F2" w:rsidRDefault="00B300E8" w:rsidP="00431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5A97" w14:textId="77777777" w:rsidR="00B300E8" w:rsidRPr="006958AB" w:rsidRDefault="00B300E8" w:rsidP="00431F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1C4A" w14:textId="77777777" w:rsidR="00B300E8" w:rsidRDefault="00B300E8" w:rsidP="0043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</w:tbl>
    <w:p w14:paraId="6D3A7893" w14:textId="77777777" w:rsidR="00B300E8" w:rsidRPr="00894A33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000000" w:themeColor="text1"/>
        </w:rPr>
      </w:pPr>
    </w:p>
    <w:p w14:paraId="77308EAB" w14:textId="77777777" w:rsidR="00B300E8" w:rsidRPr="00DE18E7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666666"/>
        </w:rPr>
      </w:pPr>
      <w:r>
        <w:rPr>
          <w:color w:val="666666"/>
        </w:rPr>
        <w:t xml:space="preserve"> </w:t>
      </w:r>
    </w:p>
    <w:p w14:paraId="1CDE2C49" w14:textId="77777777" w:rsidR="00B300E8" w:rsidRPr="00DE18E7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666666"/>
        </w:rPr>
      </w:pPr>
      <w:r w:rsidRPr="00DE18E7">
        <w:rPr>
          <w:color w:val="666666"/>
        </w:rPr>
        <w:t xml:space="preserve"> </w:t>
      </w:r>
    </w:p>
    <w:p w14:paraId="1255B13B" w14:textId="77777777" w:rsidR="00B300E8" w:rsidRPr="00B6188D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000000" w:themeColor="text1"/>
        </w:rPr>
      </w:pPr>
      <w:r>
        <w:rPr>
          <w:color w:val="000000" w:themeColor="text1"/>
        </w:rPr>
        <w:t xml:space="preserve">                      </w:t>
      </w:r>
    </w:p>
    <w:p w14:paraId="7C7CED8F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color w:val="666666"/>
        </w:rPr>
      </w:pPr>
    </w:p>
    <w:p w14:paraId="5FB291F1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6095A24A" w14:textId="77777777" w:rsidR="00B300E8" w:rsidRDefault="00B300E8" w:rsidP="00B30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77FE59E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3098DE74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739ACBDF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Arial" w:hAnsi="Arial" w:cs="Arial"/>
          <w:color w:val="666666"/>
          <w:sz w:val="27"/>
          <w:szCs w:val="27"/>
        </w:rPr>
      </w:pPr>
    </w:p>
    <w:p w14:paraId="1DD1E80F" w14:textId="77777777" w:rsidR="00B300E8" w:rsidRPr="00B973CC" w:rsidRDefault="00B300E8" w:rsidP="00B300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78606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C4FB2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10B2F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E3A96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64DC0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CF84A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85B24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9F69C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D68D2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86DA4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CF2D2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595C1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56258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43445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F2ECB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60B34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47C64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C9E7A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A583E" w14:textId="77777777" w:rsidR="007228ED" w:rsidRDefault="007228ED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05707" w14:textId="26C866BE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9B8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Учебно-методическое обеспечение</w:t>
      </w:r>
    </w:p>
    <w:p w14:paraId="25D75746" w14:textId="77777777" w:rsidR="00B300E8" w:rsidRPr="002249B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BE6F4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Химическая энциклопедия. Т 1. М., 1988 г.</w:t>
      </w:r>
    </w:p>
    <w:p w14:paraId="02180645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2. Кукушкин Ю.Н. «Химия вокруг нас», М. Высшая школа, 2002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г..</w:t>
      </w:r>
      <w:proofErr w:type="gramEnd"/>
    </w:p>
    <w:p w14:paraId="6EB5408F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3. О.С.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Габриолян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 Г.Г. Лысова «Настольная книга учителя химии»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. ,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Дрофа, 2004.</w:t>
      </w:r>
    </w:p>
    <w:p w14:paraId="3A7A9055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К.А. Макаров «Химия и здоровье». М. «Просвещение».2005.</w:t>
      </w:r>
    </w:p>
    <w:p w14:paraId="0AFFEA51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5. В.А. Войтович «Химия в быту». М. «Знание». 2000.</w:t>
      </w:r>
    </w:p>
    <w:p w14:paraId="16CCEC50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6. А.С.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Солова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«Химия и лекарственные вещества». Л., 2002.</w:t>
      </w:r>
    </w:p>
    <w:p w14:paraId="4E926618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7. В.И. Кузнецов «Химия на пороге нового тысячелетия», «Химия в школе» № 1, 1999.</w:t>
      </w:r>
    </w:p>
    <w:p w14:paraId="616386ED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8. Ю.Н.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Коротышева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«Химические салоны красоты». «Химия в школе». № 1. 2005 г.</w:t>
      </w:r>
    </w:p>
    <w:p w14:paraId="423C14A1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9. А.М. Юдин и другие. «Химия для вас». М. «Химия2002.</w:t>
      </w:r>
    </w:p>
    <w:p w14:paraId="15F038DC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10.«Энциклопедический словарь юного химика» М. «Педагогика», 2002.</w:t>
      </w:r>
    </w:p>
    <w:p w14:paraId="3BC217A1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11. В.Н. Касаткин «Здоровье». 2005.</w:t>
      </w:r>
    </w:p>
    <w:p w14:paraId="20114ED0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12. «Эрудит», Химия – М. ООО «ТД «Издательство Мир книги»», 2006</w:t>
      </w:r>
    </w:p>
    <w:p w14:paraId="53093470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13.Аликберова Л.Ю. Занимательная химия. Книга для учащихся, учителей и родителей.</w:t>
      </w:r>
    </w:p>
    <w:p w14:paraId="232D9357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М.: АСТ-ПРЕСС, 1999;</w:t>
      </w:r>
    </w:p>
    <w:p w14:paraId="267A449A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14..Мир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химии. Занимательные рассказы о химии. Сост.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Ю.И.Смирнов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 СПб.: «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МиМ</w:t>
      </w:r>
      <w:proofErr w:type="spellEnd"/>
      <w:r>
        <w:rPr>
          <w:rFonts w:ascii="TimesNewRomanPSMT" w:hAnsi="TimesNewRomanPSMT" w:cs="TimesNewRomanPSMT"/>
          <w:sz w:val="24"/>
          <w:szCs w:val="24"/>
        </w:rPr>
        <w:t>-</w:t>
      </w:r>
    </w:p>
    <w:p w14:paraId="3BA6932D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Экспресс», 1995;</w:t>
      </w:r>
    </w:p>
    <w:p w14:paraId="0068E6EA" w14:textId="77777777" w:rsidR="00B300E8" w:rsidRDefault="00B300E8" w:rsidP="00B300E8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15.Скурихин И.М., Нечаев А.П. Все о пище с точки зрения химика. Справ. издание. М.:</w:t>
      </w:r>
    </w:p>
    <w:p w14:paraId="536F5003" w14:textId="77777777" w:rsidR="00B300E8" w:rsidRDefault="00B300E8" w:rsidP="00B300E8">
      <w:pPr>
        <w:pStyle w:val="a3"/>
        <w:shd w:val="clear" w:color="auto" w:fill="FFFFFF"/>
        <w:spacing w:before="0" w:beforeAutospacing="0" w:after="0" w:afterAutospacing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Высшая школа, 2009</w:t>
      </w:r>
    </w:p>
    <w:p w14:paraId="100A67AE" w14:textId="77777777" w:rsidR="00375A4B" w:rsidRDefault="00375A4B"/>
    <w:sectPr w:rsidR="00375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4B"/>
    <w:rsid w:val="000F0D73"/>
    <w:rsid w:val="00375A4B"/>
    <w:rsid w:val="003F0C0C"/>
    <w:rsid w:val="007228ED"/>
    <w:rsid w:val="00726EEA"/>
    <w:rsid w:val="00B0243B"/>
    <w:rsid w:val="00B3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54FC"/>
  <w15:chartTrackingRefBased/>
  <w15:docId w15:val="{E1F196E6-8067-4B1E-9D1A-67194CFD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00E8"/>
  </w:style>
  <w:style w:type="paragraph" w:styleId="1">
    <w:name w:val="heading 1"/>
    <w:basedOn w:val="a"/>
    <w:link w:val="10"/>
    <w:uiPriority w:val="9"/>
    <w:qFormat/>
    <w:rsid w:val="00B02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2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00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B30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24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24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Esimxanova Ludmila</dc:creator>
  <cp:keywords/>
  <dc:description/>
  <cp:lastModifiedBy>Esimxanova Ludmila</cp:lastModifiedBy>
  <cp:revision>4</cp:revision>
  <dcterms:created xsi:type="dcterms:W3CDTF">2021-08-02T17:22:00Z</dcterms:created>
  <dcterms:modified xsi:type="dcterms:W3CDTF">2021-08-02T18:20:00Z</dcterms:modified>
</cp:coreProperties>
</file>