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Рабочая программа составлена на основе следующих документов:</w:t>
      </w:r>
    </w:p>
    <w:p w:rsidR="008242F4" w:rsidRPr="0091767C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</w:t>
      </w:r>
      <w:r w:rsidR="0091767C" w:rsidRPr="0091767C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4"/>
        </w:rPr>
        <w:t xml:space="preserve">Приказ Министерства просвещения Российской Федерации от 09.11.2018 № 196 «Об утверждении порядка организации и осуществления образовательной </w:t>
      </w:r>
      <w:proofErr w:type="gramStart"/>
      <w:r w:rsidR="0091767C" w:rsidRPr="0091767C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4"/>
        </w:rPr>
        <w:t>деятельности  по</w:t>
      </w:r>
      <w:proofErr w:type="gramEnd"/>
      <w:r w:rsidR="0091767C" w:rsidRPr="0091767C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4"/>
        </w:rPr>
        <w:t xml:space="preserve"> дополнительным </w:t>
      </w:r>
      <w:r w:rsidR="0091767C" w:rsidRPr="0091767C">
        <w:rPr>
          <w:rFonts w:ascii="Times New Roman" w:eastAsia="Times New Roman" w:hAnsi="Times New Roman" w:cs="Times New Roman"/>
          <w:bCs/>
          <w:color w:val="22272F"/>
          <w:kern w:val="36"/>
          <w:sz w:val="28"/>
          <w:szCs w:val="24"/>
        </w:rPr>
        <w:t>общеобразовательным программам»</w:t>
      </w:r>
      <w:r w:rsidR="0091767C" w:rsidRPr="0091767C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;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Концепция развития дополнительного образования детей. Утверждена распоряжением Правительства Российской Федерации от 4 сентября 2014 г. № 1726-р.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•Приказ Министерства образования и науки РФ от 29 августа 2013 г. № 1008 “Об утверждении Порядка организации и осуществления образовательной деятельности по дополн</w:t>
      </w:r>
      <w:bookmarkStart w:id="0" w:name="_GoBack"/>
      <w:bookmarkEnd w:id="0"/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ительным общеобразовательным программам”.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«Примерные требования к содержанию и оформлению образовательных программ дополнительного образования детей (письмо Министерства образования РФ от 11.12.2006 N 06-1844).</w:t>
      </w:r>
    </w:p>
    <w:p w:rsidR="00952366" w:rsidRDefault="008242F4" w:rsidP="009523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Постановление Главного государственного санитарного врача РФ от 4 июля 2014 г. № 41 "Об утверждении СанПиН 2.4.4.3172-14 "</w:t>
      </w:r>
      <w:proofErr w:type="spellStart"/>
      <w:proofErr w:type="gramStart"/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Санитарно</w:t>
      </w:r>
      <w:proofErr w:type="spellEnd"/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эпидемиологические требования к устройству, содержанию и организации режима работы образовательных организаций дополнительного образования детей".</w:t>
      </w:r>
      <w:r w:rsidR="00952366" w:rsidRPr="0095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2366" w:rsidRPr="008242F4" w:rsidRDefault="00952366" w:rsidP="009523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по шахматам адресована для учащихся </w:t>
      </w:r>
      <w:r w:rsidRPr="008257B7">
        <w:rPr>
          <w:rFonts w:ascii="Times New Roman" w:hAnsi="Times New Roman"/>
          <w:sz w:val="28"/>
          <w:szCs w:val="28"/>
        </w:rPr>
        <w:t>1</w:t>
      </w:r>
      <w:r w:rsidR="004E706C">
        <w:rPr>
          <w:rFonts w:ascii="Times New Roman" w:hAnsi="Times New Roman"/>
          <w:sz w:val="28"/>
          <w:szCs w:val="28"/>
        </w:rPr>
        <w:t xml:space="preserve">- </w:t>
      </w:r>
      <w:r w:rsidRPr="008257B7">
        <w:rPr>
          <w:rFonts w:ascii="Times New Roman" w:hAnsi="Times New Roman"/>
          <w:sz w:val="28"/>
          <w:szCs w:val="28"/>
        </w:rPr>
        <w:t xml:space="preserve">4   классов МОУ «Гимназия г. </w:t>
      </w:r>
      <w:proofErr w:type="gramStart"/>
      <w:r w:rsidRPr="008257B7">
        <w:rPr>
          <w:rFonts w:ascii="Times New Roman" w:hAnsi="Times New Roman"/>
          <w:sz w:val="28"/>
          <w:szCs w:val="28"/>
        </w:rPr>
        <w:t xml:space="preserve">Надыма»  </w:t>
      </w: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составлена в соответствии с требованиями ФГОС </w:t>
      </w:r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</w:t>
      </w: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42F4" w:rsidRPr="008242F4" w:rsidRDefault="008242F4" w:rsidP="009523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2F4" w:rsidRPr="00952366" w:rsidRDefault="008242F4" w:rsidP="00952366">
      <w:pPr>
        <w:shd w:val="clear" w:color="auto" w:fill="FFFFFF"/>
        <w:spacing w:after="0" w:line="202" w:lineRule="atLeas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5236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Пояснительная записка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Направленность (профиль) программы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Дополнительная общеобразовательная общеразвивающая программа «Ш</w:t>
      </w:r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кола шахматистов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относится к дополнительным программам </w:t>
      </w:r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</w:t>
      </w:r>
      <w:r w:rsidR="00770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спортивной направленности.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Актуальность программы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курса позволяет реализовать многие позитивные идеи отечественных теоретиков и практиков - сделать обучение радостным, поддерживать устойчивый интерес к знаниям. Стержневым моментом занятий становится деятельность самих учащихся, когда они наблюдают, сравнивают, классифицируют, группируют, делают выводы, выясняют закономерности.</w:t>
      </w:r>
    </w:p>
    <w:p w:rsidR="008242F4" w:rsidRPr="008242F4" w:rsidRDefault="008242F4" w:rsidP="009523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Обучение игре в шахматы с самого раннего возраста помогает многим детям не отстать в развитии от своих сверстников, открывает дорогу к творчеству сотням тысяч детей некоммуникативного типа. Расширение круга общения, возможностей полноценного самовыражения, самореализации позволяет этим детям преодолеть замкнутость, мнимую ущербность.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Отличительные особенности программы</w:t>
      </w:r>
    </w:p>
    <w:p w:rsidR="008242F4" w:rsidRPr="008242F4" w:rsidRDefault="008242F4" w:rsidP="00824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Шахматы по своей природе остаются, прежде всего, игрой. И ребенок, особенно в начале обучения, воспринимает их именно как игру. Сейчас шахматы стали профессиональным видом спорта, к тому же все детские 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соревнования носят спортивную направленность. Поэтому развитие личности ребенка происходит через шахматную игру в ее спортивной форме. Спорт вырабатывает в человеке ряд необходимых и требуемых в обществе качеств: целеустремленность, волю, выносливость, терпение, способность к концентрации внимания, смелость, расчет, умение быстро и правильно принимать решения в меняющейся обстановке и т.д.   </w:t>
      </w:r>
    </w:p>
    <w:p w:rsidR="008242F4" w:rsidRPr="008242F4" w:rsidRDefault="008242F4" w:rsidP="00824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Шахматы, сочетающие в себе также элементы науки и искусства, могут вырабатывать в учащихся эти черты более эффективно, чем другие виды спорта. Формирование этих качеств нуждается, безусловно, в мотивации, а в шахматах любое поражение и извлеченные из него уроки способны создать у ребенка сильнейшую мотивацию к выработке у себя определенных свойств характера.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Адресат программы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Возраст детей, участвующих в реализации дополнительной общеобразовательной общеразвивающей программы </w:t>
      </w:r>
      <w:r w:rsidR="00952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физкультурно-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спортивной направленности «Ш</w:t>
      </w:r>
      <w:r w:rsidR="0077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кола шахматистов» </w:t>
      </w:r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10 лет.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Объем и срок освоения программы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Сроки реализации дополнительной общеобразовательной общеразвивающей программы </w:t>
      </w:r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физкультурно - 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спортивной направленности «Ш</w:t>
      </w:r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кола шахматистов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 учебный год. Общее количество учебных часов, запланированных на весь период обучения и необход</w:t>
      </w:r>
      <w:r w:rsidR="00952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имых для освоения программы – 70</w:t>
      </w:r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Формы обучения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 обучения при реализации дополнительной общеобразовательной общеразвивающей программы </w:t>
      </w:r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физкультурно - 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спортивной направленности «Ш</w:t>
      </w:r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кола шахматистов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очная.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Особенности организации образовательного процесса</w:t>
      </w:r>
    </w:p>
    <w:p w:rsidR="008242F4" w:rsidRPr="00952366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реализуется в </w:t>
      </w:r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группе из 12 </w:t>
      </w:r>
      <w:r w:rsidR="008257B7"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 </w:t>
      </w:r>
      <w:r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учащихся </w:t>
      </w:r>
      <w:r w:rsid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8257B7"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52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4х классах</w:t>
      </w:r>
      <w:r w:rsidR="008257B7" w:rsidRPr="00825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257B7" w:rsidRPr="00952366" w:rsidRDefault="008257B7" w:rsidP="00952366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523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 программы:</w:t>
      </w:r>
    </w:p>
    <w:p w:rsidR="008257B7" w:rsidRPr="008257B7" w:rsidRDefault="008257B7" w:rsidP="00952366">
      <w:pPr>
        <w:widowControl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личностного и интеллектуального развития воспитанников, формирования общей культуры и организации содержательного досуга посредством обучения игре в шахматы.</w:t>
      </w:r>
    </w:p>
    <w:p w:rsidR="008257B7" w:rsidRPr="00952366" w:rsidRDefault="008257B7" w:rsidP="00952366">
      <w:pPr>
        <w:widowControl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523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Задачи:</w:t>
      </w:r>
    </w:p>
    <w:p w:rsidR="008257B7" w:rsidRPr="008257B7" w:rsidRDefault="008257B7" w:rsidP="00952366">
      <w:pPr>
        <w:widowControl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57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Образовательные:</w:t>
      </w:r>
    </w:p>
    <w:p w:rsidR="008257B7" w:rsidRPr="008257B7" w:rsidRDefault="008257B7" w:rsidP="008257B7">
      <w:pPr>
        <w:widowControl w:val="0"/>
        <w:numPr>
          <w:ilvl w:val="0"/>
          <w:numId w:val="6"/>
        </w:numPr>
        <w:adjustRightInd w:val="0"/>
        <w:spacing w:after="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обогатить</w:t>
      </w:r>
      <w:proofErr w:type="gramEnd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процесс формирования ключевых компетенций (коммуникативных, интеллектуальных, социальных) посредством игры в шахматы;</w:t>
      </w:r>
    </w:p>
    <w:p w:rsidR="008257B7" w:rsidRPr="008257B7" w:rsidRDefault="008257B7" w:rsidP="008257B7">
      <w:pPr>
        <w:widowControl w:val="0"/>
        <w:numPr>
          <w:ilvl w:val="0"/>
          <w:numId w:val="6"/>
        </w:numPr>
        <w:adjustRightInd w:val="0"/>
        <w:spacing w:after="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стимулировать</w:t>
      </w:r>
      <w:proofErr w:type="gramEnd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развитие  критического мышления;</w:t>
      </w:r>
    </w:p>
    <w:p w:rsidR="008257B7" w:rsidRPr="008257B7" w:rsidRDefault="008257B7" w:rsidP="008257B7">
      <w:pPr>
        <w:widowControl w:val="0"/>
        <w:numPr>
          <w:ilvl w:val="0"/>
          <w:numId w:val="6"/>
        </w:numPr>
        <w:adjustRightInd w:val="0"/>
        <w:spacing w:after="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формировать</w:t>
      </w:r>
      <w:proofErr w:type="gramEnd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 умения играть каждой фигурой в отдельности и в совокупности с другими фигурами без нарушений правил шахматного кодекса;</w:t>
      </w:r>
    </w:p>
    <w:p w:rsidR="008257B7" w:rsidRPr="008257B7" w:rsidRDefault="008257B7" w:rsidP="008257B7">
      <w:pPr>
        <w:widowControl w:val="0"/>
        <w:numPr>
          <w:ilvl w:val="0"/>
          <w:numId w:val="6"/>
        </w:numPr>
        <w:adjustRightInd w:val="0"/>
        <w:spacing w:after="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вырабатывать</w:t>
      </w:r>
      <w:proofErr w:type="gramEnd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 навык находить  простейшие  тактические идеи и приемы </w:t>
      </w:r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и использовать их в практической игре;</w:t>
      </w:r>
    </w:p>
    <w:p w:rsidR="008257B7" w:rsidRPr="008257B7" w:rsidRDefault="008257B7" w:rsidP="008257B7">
      <w:pPr>
        <w:widowControl w:val="0"/>
        <w:numPr>
          <w:ilvl w:val="0"/>
          <w:numId w:val="6"/>
        </w:numPr>
        <w:adjustRightInd w:val="0"/>
        <w:spacing w:after="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создать</w:t>
      </w:r>
      <w:proofErr w:type="gramEnd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 условия для формирования у детей  умения оценивать позицию и реализовать материальный перевес;</w:t>
      </w:r>
    </w:p>
    <w:p w:rsidR="008257B7" w:rsidRPr="008257B7" w:rsidRDefault="008257B7" w:rsidP="008257B7">
      <w:pPr>
        <w:widowControl w:val="0"/>
        <w:numPr>
          <w:ilvl w:val="0"/>
          <w:numId w:val="6"/>
        </w:numPr>
        <w:adjustRightInd w:val="0"/>
        <w:spacing w:after="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овладеть</w:t>
      </w:r>
      <w:proofErr w:type="gramEnd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 навыками игры в шахматы.</w:t>
      </w:r>
    </w:p>
    <w:p w:rsidR="008257B7" w:rsidRPr="008257B7" w:rsidRDefault="008257B7" w:rsidP="008257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257B7" w:rsidRPr="008257B7" w:rsidRDefault="008257B7" w:rsidP="008257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57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Развивающие:</w:t>
      </w:r>
    </w:p>
    <w:p w:rsidR="008257B7" w:rsidRPr="008257B7" w:rsidRDefault="008257B7" w:rsidP="008257B7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способствовать</w:t>
      </w:r>
      <w:proofErr w:type="gramEnd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развитию творческого и конкретного системного мышления;</w:t>
      </w:r>
    </w:p>
    <w:p w:rsidR="008257B7" w:rsidRPr="008257B7" w:rsidRDefault="008257B7" w:rsidP="008257B7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совершенствовать</w:t>
      </w:r>
      <w:proofErr w:type="gramEnd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развитие долговременной и оперативной памяти, концентрации внимания;</w:t>
      </w:r>
    </w:p>
    <w:p w:rsidR="008257B7" w:rsidRPr="008257B7" w:rsidRDefault="008257B7" w:rsidP="008257B7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начать</w:t>
      </w:r>
      <w:proofErr w:type="gramEnd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работу по развитию качеств ума  </w:t>
      </w:r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r w:rsidRPr="008257B7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самостоятельность, широта, глубина, гибкость, быстрота и критичность</w:t>
      </w:r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</w:p>
    <w:p w:rsidR="008257B7" w:rsidRPr="008257B7" w:rsidRDefault="008257B7" w:rsidP="008257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7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Воспитательные: </w:t>
      </w:r>
    </w:p>
    <w:p w:rsidR="008257B7" w:rsidRPr="008257B7" w:rsidRDefault="008257B7" w:rsidP="008257B7">
      <w:pPr>
        <w:numPr>
          <w:ilvl w:val="0"/>
          <w:numId w:val="8"/>
        </w:numPr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формировать</w:t>
      </w:r>
      <w:proofErr w:type="gramEnd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адекватную самооценку</w:t>
      </w:r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развивать самообладание, выдержку; </w:t>
      </w:r>
    </w:p>
    <w:p w:rsidR="008257B7" w:rsidRPr="008257B7" w:rsidRDefault="008257B7" w:rsidP="008257B7">
      <w:pPr>
        <w:numPr>
          <w:ilvl w:val="0"/>
          <w:numId w:val="8"/>
        </w:numPr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воспитывать</w:t>
      </w:r>
      <w:proofErr w:type="gramEnd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уважения к чужому мнению; </w:t>
      </w:r>
    </w:p>
    <w:p w:rsidR="008257B7" w:rsidRPr="008257B7" w:rsidRDefault="008257B7" w:rsidP="008257B7">
      <w:pPr>
        <w:numPr>
          <w:ilvl w:val="0"/>
          <w:numId w:val="8"/>
        </w:numPr>
        <w:contextualSpacing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>воспитывать</w:t>
      </w:r>
      <w:proofErr w:type="gramEnd"/>
      <w:r w:rsidRPr="008257B7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потребность в здоровом образе жизни.</w:t>
      </w:r>
    </w:p>
    <w:p w:rsidR="008257B7" w:rsidRPr="00952366" w:rsidRDefault="008257B7" w:rsidP="008257B7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523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Принципы построения программы:</w:t>
      </w:r>
    </w:p>
    <w:p w:rsidR="008257B7" w:rsidRPr="008257B7" w:rsidRDefault="008257B7" w:rsidP="008257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Основой организации работы с детьми в данной программе является система дидактических принципов:</w:t>
      </w:r>
    </w:p>
    <w:p w:rsidR="008257B7" w:rsidRPr="008257B7" w:rsidRDefault="008257B7" w:rsidP="008257B7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принцип</w:t>
      </w:r>
      <w:proofErr w:type="gramEnd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психологической комфортности - создание образовательной среды, обеспечивающей снятие всех </w:t>
      </w:r>
      <w:proofErr w:type="spellStart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стрессообразующих</w:t>
      </w:r>
      <w:proofErr w:type="spellEnd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факторов </w:t>
      </w:r>
      <w:proofErr w:type="spellStart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>-образовательного процесса;</w:t>
      </w:r>
    </w:p>
    <w:p w:rsidR="008257B7" w:rsidRPr="008257B7" w:rsidRDefault="008257B7" w:rsidP="008257B7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принцип</w:t>
      </w:r>
      <w:proofErr w:type="gramEnd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минимакса - обеспечивается возможность продвижения каждого ребенка своим темпом;</w:t>
      </w:r>
    </w:p>
    <w:p w:rsidR="008257B7" w:rsidRPr="008257B7" w:rsidRDefault="008257B7" w:rsidP="008257B7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принцип</w:t>
      </w:r>
      <w:proofErr w:type="gramEnd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целостного представления о мире - при введении нового знания раскрывается его взаимосвязь с предметами и явлениями окружающего мира;</w:t>
      </w:r>
    </w:p>
    <w:p w:rsidR="008257B7" w:rsidRPr="008257B7" w:rsidRDefault="008257B7" w:rsidP="008257B7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принцип</w:t>
      </w:r>
      <w:proofErr w:type="gramEnd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вариативности - у детей формируется умение осуществлять собственный выбор и им систематически предоставляется возможность выбора;</w:t>
      </w:r>
    </w:p>
    <w:p w:rsidR="008257B7" w:rsidRPr="008257B7" w:rsidRDefault="008257B7" w:rsidP="008257B7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принцип</w:t>
      </w:r>
      <w:proofErr w:type="gramEnd"/>
      <w:r w:rsidRPr="008257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творчества - процесс обучения сориентирован на приобретение детьми собственного опыта творческой деятельности.</w:t>
      </w:r>
    </w:p>
    <w:p w:rsidR="008257B7" w:rsidRPr="008257B7" w:rsidRDefault="008257B7" w:rsidP="008257B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Изложенные выше принципы интегрируют современные научные взгляды об основах организации развивающего воспитания и о</w:t>
      </w:r>
      <w:r w:rsidR="00770D3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разования и обеспечивают решение задач интеллектуального </w:t>
      </w:r>
      <w:proofErr w:type="gramStart"/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t>и  личностного</w:t>
      </w:r>
      <w:proofErr w:type="gramEnd"/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развития. Это позволяет рассчитывать </w:t>
      </w:r>
      <w:proofErr w:type="gramStart"/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проявление</w:t>
      </w:r>
      <w:proofErr w:type="gramEnd"/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детей устойчивого  интереса к занятиям шахматами, появление умений выстраивать внутренний план </w:t>
      </w:r>
      <w:r w:rsidRPr="008257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действий, развивать пространственное воображение, целеустремленность, настойчивость в достижении цели, учит принимать самостоятельные решения и нести ответственность за них.</w:t>
      </w:r>
    </w:p>
    <w:p w:rsidR="008242F4" w:rsidRPr="008242F4" w:rsidRDefault="008242F4" w:rsidP="008257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2F4" w:rsidRPr="00952366" w:rsidRDefault="008242F4" w:rsidP="00952366">
      <w:pPr>
        <w:spacing w:after="0" w:line="294" w:lineRule="atLeas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5236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Содержание программы</w:t>
      </w:r>
    </w:p>
    <w:p w:rsidR="008242F4" w:rsidRPr="008242F4" w:rsidRDefault="008242F4" w:rsidP="008242F4">
      <w:pPr>
        <w:shd w:val="clear" w:color="auto" w:fill="FFFFFF"/>
        <w:spacing w:after="300" w:line="240" w:lineRule="auto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Учебный план реализации </w:t>
      </w:r>
      <w:r w:rsidRPr="008242F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дополнительной общеобразовательной общеразвивающей программы </w:t>
      </w:r>
      <w:r w:rsidR="00E7232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физкультурно-</w:t>
      </w:r>
      <w:r w:rsidRPr="008242F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спортивной направленности «</w:t>
      </w:r>
      <w:r w:rsidR="00E7232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Школа шахматистов</w:t>
      </w:r>
      <w:r w:rsidRPr="008242F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» МОУ «</w:t>
      </w:r>
      <w:r w:rsidR="00E7232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Гимназия г. Надыма</w:t>
      </w:r>
      <w:r w:rsidRPr="008242F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»</w:t>
      </w:r>
    </w:p>
    <w:p w:rsidR="00394E26" w:rsidRPr="00394E26" w:rsidRDefault="00394E26" w:rsidP="00394E26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3589"/>
        <w:gridCol w:w="4144"/>
      </w:tblGrid>
      <w:tr w:rsidR="00E26998" w:rsidRPr="00394E26" w:rsidTr="00E7232A">
        <w:trPr>
          <w:trHeight w:val="672"/>
          <w:jc w:val="center"/>
        </w:trPr>
        <w:tc>
          <w:tcPr>
            <w:tcW w:w="647" w:type="dxa"/>
            <w:vAlign w:val="center"/>
          </w:tcPr>
          <w:p w:rsidR="00E26998" w:rsidRPr="00394E26" w:rsidRDefault="00E26998" w:rsidP="00E2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89" w:type="dxa"/>
            <w:vAlign w:val="center"/>
          </w:tcPr>
          <w:p w:rsidR="00E7232A" w:rsidRDefault="00E7232A" w:rsidP="00E26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E7232A" w:rsidRDefault="00E7232A" w:rsidP="00E26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E7232A" w:rsidRDefault="00E7232A" w:rsidP="00E26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Краткое</w:t>
            </w:r>
          </w:p>
          <w:p w:rsidR="00E26998" w:rsidRPr="00E26998" w:rsidRDefault="00E7232A" w:rsidP="00E26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</w:t>
            </w:r>
            <w:r w:rsidR="00E26998" w:rsidRP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одержание</w:t>
            </w:r>
            <w:proofErr w:type="gramEnd"/>
            <w:r w:rsidR="00E26998" w:rsidRP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разделов</w:t>
            </w:r>
          </w:p>
        </w:tc>
        <w:tc>
          <w:tcPr>
            <w:tcW w:w="4144" w:type="dxa"/>
          </w:tcPr>
          <w:p w:rsidR="00E7232A" w:rsidRDefault="00E7232A" w:rsidP="00E26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E7232A" w:rsidRDefault="00E7232A" w:rsidP="00E26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E7232A" w:rsidRDefault="00E7232A" w:rsidP="00E26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E26998" w:rsidRPr="00E26998" w:rsidRDefault="00E26998" w:rsidP="00E269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E26998" w:rsidRPr="00394E26" w:rsidTr="00E7232A">
        <w:trPr>
          <w:trHeight w:val="240"/>
          <w:jc w:val="center"/>
        </w:trPr>
        <w:tc>
          <w:tcPr>
            <w:tcW w:w="8380" w:type="dxa"/>
            <w:gridSpan w:val="3"/>
          </w:tcPr>
          <w:p w:rsidR="00E26998" w:rsidRPr="00E26998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Раздел 1. Знания о теоретических основах и правилах шахматной игры (57 часов)</w:t>
            </w:r>
          </w:p>
        </w:tc>
      </w:tr>
      <w:tr w:rsidR="00E26998" w:rsidRPr="00394E26" w:rsidTr="00E7232A">
        <w:trPr>
          <w:trHeight w:val="300"/>
          <w:jc w:val="center"/>
        </w:trPr>
        <w:tc>
          <w:tcPr>
            <w:tcW w:w="647" w:type="dxa"/>
            <w:vAlign w:val="center"/>
          </w:tcPr>
          <w:p w:rsidR="00E26998" w:rsidRPr="00E7232A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7232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9" w:type="dxa"/>
          </w:tcPr>
          <w:p w:rsidR="00E26998" w:rsidRPr="00394E26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шахмат</w:t>
            </w:r>
          </w:p>
        </w:tc>
        <w:tc>
          <w:tcPr>
            <w:tcW w:w="4144" w:type="dxa"/>
          </w:tcPr>
          <w:p w:rsidR="00E26998" w:rsidRPr="00394E26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26998" w:rsidRPr="00394E26" w:rsidTr="00E7232A">
        <w:trPr>
          <w:trHeight w:val="300"/>
          <w:jc w:val="center"/>
        </w:trPr>
        <w:tc>
          <w:tcPr>
            <w:tcW w:w="647" w:type="dxa"/>
            <w:vAlign w:val="center"/>
          </w:tcPr>
          <w:p w:rsidR="00E26998" w:rsidRPr="00E7232A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7232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9" w:type="dxa"/>
          </w:tcPr>
          <w:p w:rsidR="00E26998" w:rsidRPr="00394E26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Базовые понятия </w:t>
            </w:r>
          </w:p>
          <w:p w:rsidR="00E26998" w:rsidRPr="00394E26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шахматной</w:t>
            </w:r>
            <w:proofErr w:type="gramEnd"/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игры</w:t>
            </w:r>
          </w:p>
        </w:tc>
        <w:tc>
          <w:tcPr>
            <w:tcW w:w="4144" w:type="dxa"/>
          </w:tcPr>
          <w:p w:rsidR="00E26998" w:rsidRPr="00394E26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E26998" w:rsidRPr="00394E26" w:rsidTr="00E7232A">
        <w:trPr>
          <w:trHeight w:val="330"/>
          <w:jc w:val="center"/>
        </w:trPr>
        <w:tc>
          <w:tcPr>
            <w:tcW w:w="8380" w:type="dxa"/>
            <w:gridSpan w:val="3"/>
          </w:tcPr>
          <w:p w:rsidR="00E26998" w:rsidRPr="00E26998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Раздел 2. </w:t>
            </w:r>
            <w:proofErr w:type="spellStart"/>
            <w:r w:rsidRP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Практико</w:t>
            </w:r>
            <w:proofErr w:type="spellEnd"/>
            <w:r w:rsidRP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– соревновательная деятельность </w:t>
            </w:r>
          </w:p>
          <w:p w:rsidR="00E26998" w:rsidRPr="00394E26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(13 часов)</w:t>
            </w:r>
          </w:p>
        </w:tc>
      </w:tr>
      <w:tr w:rsidR="00E26998" w:rsidRPr="00394E26" w:rsidTr="00E7232A">
        <w:trPr>
          <w:trHeight w:val="517"/>
          <w:jc w:val="center"/>
        </w:trPr>
        <w:tc>
          <w:tcPr>
            <w:tcW w:w="647" w:type="dxa"/>
            <w:vAlign w:val="center"/>
          </w:tcPr>
          <w:p w:rsidR="00E26998" w:rsidRPr="00E7232A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7232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89" w:type="dxa"/>
          </w:tcPr>
          <w:p w:rsidR="00E26998" w:rsidRPr="00394E26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Конкурсы решения</w:t>
            </w:r>
          </w:p>
        </w:tc>
        <w:tc>
          <w:tcPr>
            <w:tcW w:w="4144" w:type="dxa"/>
          </w:tcPr>
          <w:p w:rsidR="00E26998" w:rsidRPr="00394E26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26998" w:rsidRPr="00394E26" w:rsidTr="00E7232A">
        <w:trPr>
          <w:trHeight w:val="330"/>
          <w:jc w:val="center"/>
        </w:trPr>
        <w:tc>
          <w:tcPr>
            <w:tcW w:w="647" w:type="dxa"/>
            <w:vAlign w:val="center"/>
          </w:tcPr>
          <w:p w:rsidR="00E26998" w:rsidRPr="00E7232A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7232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9" w:type="dxa"/>
          </w:tcPr>
          <w:p w:rsidR="00E26998" w:rsidRPr="00394E26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</w:t>
            </w:r>
          </w:p>
        </w:tc>
        <w:tc>
          <w:tcPr>
            <w:tcW w:w="4144" w:type="dxa"/>
          </w:tcPr>
          <w:p w:rsidR="00E26998" w:rsidRPr="00394E26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E26998" w:rsidRPr="00394E26" w:rsidTr="00E7232A">
        <w:trPr>
          <w:trHeight w:val="666"/>
          <w:jc w:val="center"/>
        </w:trPr>
        <w:tc>
          <w:tcPr>
            <w:tcW w:w="647" w:type="dxa"/>
            <w:vAlign w:val="center"/>
          </w:tcPr>
          <w:p w:rsidR="00E26998" w:rsidRPr="00E7232A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7232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9" w:type="dxa"/>
          </w:tcPr>
          <w:p w:rsidR="00E26998" w:rsidRPr="00394E26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Шахматные праздники</w:t>
            </w:r>
          </w:p>
        </w:tc>
        <w:tc>
          <w:tcPr>
            <w:tcW w:w="4144" w:type="dxa"/>
          </w:tcPr>
          <w:p w:rsidR="00E26998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26998" w:rsidRPr="00394E26" w:rsidTr="00E7232A">
        <w:trPr>
          <w:jc w:val="center"/>
        </w:trPr>
        <w:tc>
          <w:tcPr>
            <w:tcW w:w="4236" w:type="dxa"/>
            <w:gridSpan w:val="2"/>
          </w:tcPr>
          <w:p w:rsidR="00E26998" w:rsidRPr="00E26998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Общее количество часов</w:t>
            </w:r>
          </w:p>
        </w:tc>
        <w:tc>
          <w:tcPr>
            <w:tcW w:w="4144" w:type="dxa"/>
          </w:tcPr>
          <w:p w:rsidR="00E26998" w:rsidRPr="00E26998" w:rsidRDefault="00E26998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70</w:t>
            </w:r>
          </w:p>
        </w:tc>
      </w:tr>
    </w:tbl>
    <w:p w:rsidR="00394E26" w:rsidRPr="00394E26" w:rsidRDefault="00394E26" w:rsidP="00394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E26" w:rsidRPr="00394E26" w:rsidRDefault="00394E26" w:rsidP="00394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E26" w:rsidRPr="00394E26" w:rsidRDefault="00394E26" w:rsidP="00394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E26" w:rsidRPr="00394E26" w:rsidRDefault="00394E26" w:rsidP="00394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E26" w:rsidRPr="00394E26" w:rsidRDefault="00394E26" w:rsidP="00394E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20" w:type="dxa"/>
        <w:tblInd w:w="6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286"/>
        <w:gridCol w:w="3658"/>
        <w:gridCol w:w="32"/>
        <w:gridCol w:w="3444"/>
      </w:tblGrid>
      <w:tr w:rsidR="00394E26" w:rsidRPr="00394E26" w:rsidTr="005B1E7C">
        <w:trPr>
          <w:trHeight w:val="145"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Содержание раздела</w:t>
            </w:r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Тематическое планирование</w:t>
            </w:r>
          </w:p>
        </w:tc>
        <w:tc>
          <w:tcPr>
            <w:tcW w:w="34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Характеристика видов деятельности обучающихся</w:t>
            </w:r>
          </w:p>
        </w:tc>
      </w:tr>
      <w:tr w:rsidR="00394E26" w:rsidRPr="00394E26" w:rsidTr="00394E26">
        <w:trPr>
          <w:trHeight w:val="145"/>
        </w:trPr>
        <w:tc>
          <w:tcPr>
            <w:tcW w:w="9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1 </w:t>
            </w:r>
            <w:r w:rsidR="005B1E7C"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– 4 класс (70</w:t>
            </w:r>
            <w:r w:rsid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часов</w:t>
            </w: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)</w:t>
            </w:r>
          </w:p>
        </w:tc>
      </w:tr>
      <w:tr w:rsidR="00394E26" w:rsidRPr="00394E26" w:rsidTr="00394E26">
        <w:trPr>
          <w:trHeight w:val="145"/>
        </w:trPr>
        <w:tc>
          <w:tcPr>
            <w:tcW w:w="9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Раздел 1. Знания о теоретических основах и правилах шахматной игры</w:t>
            </w:r>
            <w:r w:rsid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(57 часов)</w:t>
            </w:r>
          </w:p>
        </w:tc>
      </w:tr>
      <w:tr w:rsidR="00394E26" w:rsidRPr="00394E26" w:rsidTr="005B1E7C">
        <w:trPr>
          <w:trHeight w:val="145"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История развития шахмат.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Основные содержательные линии.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История </w:t>
            </w:r>
            <w:r w:rsidRPr="00394E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x-none" w:eastAsia="ru-RU"/>
              </w:rPr>
              <w:t>возникновения и развития шахмат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Знать:</w:t>
            </w:r>
            <w:r w:rsidRPr="00394E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историю развития шахмат.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4E26" w:rsidRPr="00394E26" w:rsidTr="005B1E7C">
        <w:trPr>
          <w:trHeight w:val="412"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Базовые понятия шахматной игры.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Основные содержательные линии.</w:t>
            </w:r>
          </w:p>
          <w:p w:rsidR="005B1E7C" w:rsidRPr="005B1E7C" w:rsidRDefault="00394E26" w:rsidP="005B1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Изучение основ шахматной игры: шахматная доска, шахматные фигуры, начальная позиция фигур, шахматная нотация, ценность фигур, нападение, взятие, шахматная нотация, шах и защита от шаха, мат, пат, рокировка, взятие на проходе, превращение пешки, </w:t>
            </w:r>
            <w:proofErr w:type="spellStart"/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матование</w:t>
            </w:r>
            <w:proofErr w:type="spellEnd"/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одинокого короля различными фигурами, начало шахматной партии, материальное преимущество, правила шахматного этикета, дебютные ошибки. </w:t>
            </w:r>
            <w:r w:rsidR="005B1E7C" w:rsidRPr="005B1E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Шахматная комбинация: выигрыш материала.</w:t>
            </w:r>
          </w:p>
          <w:p w:rsidR="005B1E7C" w:rsidRPr="005B1E7C" w:rsidRDefault="005B1E7C" w:rsidP="005B1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дебюта: развитие фигур, дебютные ловушки, короткие партии.</w:t>
            </w:r>
          </w:p>
          <w:p w:rsidR="00394E26" w:rsidRPr="00394E26" w:rsidRDefault="005B1E7C" w:rsidP="005B1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эндшпиля: реализация большого материального преимущества.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Знать:</w:t>
            </w:r>
            <w:r w:rsidRPr="00394E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шахматные термины: белое и черное поле, горизонталь, вертикаль, диагональ, центр, начальное положение, белые, черные, ход, взятие, взятие на проходе, длинная и короткая рокировка, шах, мат, пат, ничья. Правила хода и взятия каждой фигуры. 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232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Уметь</w:t>
            </w:r>
            <w:r w:rsidRPr="00E7232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правильно помещать шахматную доску, записывать шахматную позицию и партию, рокировать, объявлять шах, ставить мат, решать элементарные задачи на мат в один ход, правильно расставлять фигуры перед игрой, играть каждой фигурой в отдельности и в совокупности с другими фигурами без нарушений правил шахматного кодекса; 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Выполнять: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правила поведения за шахматной доской.</w:t>
            </w:r>
          </w:p>
        </w:tc>
      </w:tr>
      <w:tr w:rsidR="00394E26" w:rsidRPr="00394E26" w:rsidTr="00394E26">
        <w:trPr>
          <w:trHeight w:val="145"/>
        </w:trPr>
        <w:tc>
          <w:tcPr>
            <w:tcW w:w="9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Раздел 2. </w:t>
            </w:r>
            <w:proofErr w:type="spellStart"/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Практико</w:t>
            </w:r>
            <w:proofErr w:type="spellEnd"/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– соревновательная деятельность</w:t>
            </w:r>
            <w:r w:rsidR="00E269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(13 часов)</w:t>
            </w:r>
          </w:p>
        </w:tc>
      </w:tr>
      <w:tr w:rsidR="00394E26" w:rsidRPr="00394E26" w:rsidTr="005B1E7C">
        <w:trPr>
          <w:trHeight w:val="145"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Конкурсы решения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Основные содержательные линии.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решения позиций на связку, двойной удар, нападение и защиту, сквозной удар, ловля фигуры, открытый и двойной шахи, мат по последней горизонтали.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Расставляют</w:t>
            </w:r>
            <w:r w:rsidRPr="00394E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позицию для решения упражнений.  Решают шахматные упражнения.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Анализируют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свои ответы и ответы своих сверстников.  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помощью тестового задания оценивают собственное выполнение.</w:t>
            </w:r>
          </w:p>
        </w:tc>
      </w:tr>
      <w:tr w:rsidR="00394E26" w:rsidRPr="00394E26" w:rsidTr="005B1E7C">
        <w:trPr>
          <w:trHeight w:val="145"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Соревнования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Основные содержательные линии.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Участие детей в шахматном турнире «Первенство класса».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Уметь:</w:t>
            </w:r>
            <w:r w:rsidR="00E72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играть партию от начала и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конца с 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записью и различным контролем времени.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4E26" w:rsidRPr="00394E26" w:rsidTr="005B1E7C">
        <w:trPr>
          <w:trHeight w:val="145"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Шахматный праздник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4E26" w:rsidRPr="005B1E7C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Основные содержательные линии.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школьном шахматном празднике.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Осваивают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правила игры. 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Активно </w:t>
            </w:r>
            <w:r w:rsidRPr="005B1E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участвуют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играх и эстафетах. 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Общаются и взаимодействуют со сверстниками. 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Проявляют</w:t>
            </w:r>
            <w:r w:rsidRPr="005B1E7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доброжелательность, взаимопонимание, смелость, волю, решительность, активность и инициативу при решении вариативных задач, возникающих в процессе игр. 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1E7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Регулируют эмоции</w:t>
            </w: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процессе игровой деятельности, умеют управлять ими. </w:t>
            </w:r>
          </w:p>
          <w:p w:rsidR="00394E26" w:rsidRPr="00394E26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Соблюдают правила техники безопасности во время участия в празднике.</w:t>
            </w:r>
          </w:p>
        </w:tc>
      </w:tr>
    </w:tbl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2F4" w:rsidRPr="008242F4" w:rsidRDefault="008242F4" w:rsidP="0082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Работа с родителями.</w:t>
      </w:r>
    </w:p>
    <w:p w:rsidR="00952366" w:rsidRPr="00952366" w:rsidRDefault="008242F4" w:rsidP="009523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Регулярное индивидуальное консультирование родителей обучающихс</w:t>
      </w:r>
      <w:r w:rsidR="00952366">
        <w:rPr>
          <w:rFonts w:ascii="Times New Roman" w:eastAsia="Times New Roman" w:hAnsi="Times New Roman" w:cs="Times New Roman"/>
          <w:sz w:val="28"/>
          <w:szCs w:val="28"/>
          <w:lang w:eastAsia="ru-RU"/>
        </w:rPr>
        <w:t>я, посещающих шахматный кружок.</w:t>
      </w:r>
    </w:p>
    <w:p w:rsidR="00952366" w:rsidRDefault="00952366" w:rsidP="00394E2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394E26" w:rsidRPr="00394E26" w:rsidRDefault="00394E26" w:rsidP="00394E2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Поурочное</w:t>
      </w:r>
      <w:r w:rsidRPr="00394E2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планирования</w:t>
      </w:r>
    </w:p>
    <w:tbl>
      <w:tblPr>
        <w:tblW w:w="98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123"/>
        <w:gridCol w:w="4564"/>
      </w:tblGrid>
      <w:tr w:rsidR="00394E26" w:rsidRPr="00394E26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394E26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3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3"/>
                <w:sz w:val="28"/>
                <w:szCs w:val="28"/>
                <w:lang w:eastAsia="ru-RU"/>
              </w:rPr>
              <w:t>№ урока</w:t>
            </w:r>
          </w:p>
        </w:tc>
        <w:tc>
          <w:tcPr>
            <w:tcW w:w="4123" w:type="dxa"/>
            <w:shd w:val="clear" w:color="auto" w:fill="auto"/>
          </w:tcPr>
          <w:p w:rsidR="00394E26" w:rsidRPr="00394E26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3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3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4564" w:type="dxa"/>
            <w:shd w:val="clear" w:color="auto" w:fill="auto"/>
          </w:tcPr>
          <w:p w:rsidR="00394E26" w:rsidRPr="00394E26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3"/>
                <w:sz w:val="28"/>
                <w:szCs w:val="28"/>
                <w:lang w:eastAsia="ru-RU"/>
              </w:rPr>
            </w:pPr>
            <w:r w:rsidRPr="00394E2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3"/>
                <w:sz w:val="28"/>
                <w:szCs w:val="28"/>
                <w:lang w:eastAsia="ru-RU"/>
              </w:rPr>
              <w:t>Содержание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Шахматы -  мои друзья. История шахмат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Беседа о ТБ</w:t>
            </w:r>
          </w:p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Знакомство детей с понятием «Шахматная игра», с историей возникновения данного понятия и шахматной игры в целом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Шахматная доска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Знакомство детей с новыми понятием «Шахматная доска», белыми и черными полями на шахматной доске, </w:t>
            </w: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lastRenderedPageBreak/>
              <w:t>угловыми и центральными полями, правильным расположение шахматной доски в начале партии.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Горизонталь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tabs>
                <w:tab w:val="left" w:pos="324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57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Знакомство с шахматной доской: новое понятие «горизонталь», 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Вертикаль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tabs>
                <w:tab w:val="left" w:pos="3240"/>
              </w:tabs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57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Знакомство с шахматной доской: новое понятие «вертикаль»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Диагональ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tabs>
                <w:tab w:val="left" w:pos="3240"/>
              </w:tabs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57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Повтор понятий «горизонталь» и «вертикаль», знакомство с новым понятием «диагональ»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Шахматная нотация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val="x-none" w:eastAsia="ar-SA"/>
              </w:rPr>
              <w:t>Обозначение вертикалей, горизонталей, полей, шахматных фигур</w:t>
            </w: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ar-SA"/>
              </w:rPr>
              <w:t>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Шахматные фигуры и </w:t>
            </w:r>
          </w:p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начальная</w:t>
            </w:r>
            <w:proofErr w:type="gram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позиция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val="x-none" w:eastAsia="ar-SA"/>
              </w:rPr>
              <w:t>Расстановка шахматных фигур в начальной позиции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Ладья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57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Знакомство обучающихся с шахматной фигурой «ладья», местом ладей в начальной позиции, способом передвижения ладьи по доске: ход и взятие, понятием «ход фигуры», «невозможный ход».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Слон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57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Повторить ходы и взятие ладьей, знакомство обучающихся с новой шахматной фигурой «слон», местом слонов в начальной позиции, объяснить способы передвижения слона по доске: ход и взятие. Ввести новые понятия «</w:t>
            </w:r>
            <w:proofErr w:type="spellStart"/>
            <w:r w:rsidRPr="008257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белопольный</w:t>
            </w:r>
            <w:proofErr w:type="spellEnd"/>
            <w:r w:rsidRPr="008257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 слон, «</w:t>
            </w:r>
            <w:proofErr w:type="spellStart"/>
            <w:r w:rsidRPr="008257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чернопольный</w:t>
            </w:r>
            <w:proofErr w:type="spellEnd"/>
            <w:r w:rsidRPr="008257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 слон.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Ферзь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57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Знакомство с шахматной фигурой «ферзь», местом ферзя в начальной позиции, способом передвижения ферзя по доске: ход и взятие. 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Конь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tabs>
                <w:tab w:val="left" w:pos="32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57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Знакомство с шахматной фигурой «конь», месторасположением коня в начальной позиции, способом передвижения коня по доске: ход и взятие.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Пешка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spacing w:val="-13"/>
                <w:sz w:val="28"/>
                <w:szCs w:val="28"/>
                <w:lang w:eastAsia="ru-RU"/>
              </w:rPr>
              <w:t>Правила хода и взятия пешкой</w:t>
            </w: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Превращение пешки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spacing w:val="-13"/>
                <w:sz w:val="28"/>
                <w:szCs w:val="28"/>
                <w:lang w:eastAsia="ru-RU"/>
              </w:rPr>
              <w:t>Правила превращение пешки.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Король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spacing w:val="-13"/>
                <w:sz w:val="28"/>
                <w:szCs w:val="28"/>
                <w:lang w:eastAsia="ru-RU"/>
              </w:rPr>
              <w:t>Правила хода и взятия королем, особенности.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Ценность фигур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Сравнительная сила фигур.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Нападение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Атакующие возможности фигур и пешек.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Взятие. Взятие на проходе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Атакующие возможности фигур и пешек.  Особое взятие пешкой: взятие на проходе.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 и защита от шаха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Постановка шаха всеми фигурами, защита от шаха.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Мат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Постановка мата всеми </w:t>
            </w: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фигурами.  </w:t>
            </w:r>
            <w:proofErr w:type="gramEnd"/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Пат, ничья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Варианты </w:t>
            </w: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ничьей.  </w:t>
            </w:r>
            <w:proofErr w:type="gramEnd"/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Рокировка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Правила рокировки, длинная и короткая </w:t>
            </w: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рокировки,  </w:t>
            </w:r>
            <w:proofErr w:type="gramEnd"/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Основные принципы игры </w:t>
            </w:r>
          </w:p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в</w:t>
            </w:r>
            <w:proofErr w:type="gram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начале партии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Общие принципы игры в начале шахматной партии. 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Мат двумя ладьями одинокому королю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Техника </w:t>
            </w:r>
            <w:proofErr w:type="spell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матования</w:t>
            </w:r>
            <w:proofErr w:type="spell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одинокого короля двумя ладьями.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Мат ферзём и ладьями </w:t>
            </w:r>
          </w:p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одинокому</w:t>
            </w:r>
            <w:proofErr w:type="gram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королю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Техника </w:t>
            </w:r>
            <w:proofErr w:type="spell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матования</w:t>
            </w:r>
            <w:proofErr w:type="spell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одинокого короля ферзем и ладьей. 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Мат ферзём и королём </w:t>
            </w:r>
          </w:p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одинокому</w:t>
            </w:r>
            <w:proofErr w:type="gram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королю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Техника </w:t>
            </w:r>
            <w:proofErr w:type="spell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матования</w:t>
            </w:r>
            <w:proofErr w:type="spell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одинокого короля ферзем и </w:t>
            </w: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королем,  </w:t>
            </w:r>
            <w:proofErr w:type="gramEnd"/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Материальное преимущество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Определение материального преимущества, реализация материального преимущества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Нарушение основных принципов игры в начале партии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Ошибочные ходы в начале партии и их последствия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Партии - миниатюры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Анализ коротких партий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Запись шахматной партии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Способ ведения записи партии во время соревнований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Правила шахматного этикета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Правила поведения шахматиста во время партии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Участие в шахматном турнире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Участие в шахматном турнире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Участие в шахматном турнире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Чемпионы мира по шахматам и ведущие шахматисты мира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Беседа о ТБ</w:t>
            </w:r>
          </w:p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История шахмат: знакомство с творчеством шахматистов – чемпионов мира, ведущих шахматистов.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Шахматные фигуры: названия, ходы, </w:t>
            </w:r>
          </w:p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ценность</w:t>
            </w:r>
            <w:proofErr w:type="gram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фигур 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Повторение.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Нападение в шахматной партии. Шах. Защита от шаха. Рокировка 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Повторение.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Мат, пат. Мат одинокому королю королем и ладьей.  Мат в 1 ход. 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Повторение.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Защита в шахматной партии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Уход из – </w:t>
            </w: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под  нападения</w:t>
            </w:r>
            <w:proofErr w:type="gram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, уничтожение атакующей фигуры, защита</w:t>
            </w:r>
          </w:p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фигуры</w:t>
            </w:r>
            <w:proofErr w:type="gram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Защита в шахматной партии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Перекрытие, </w:t>
            </w:r>
            <w:proofErr w:type="spell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контрнападение</w:t>
            </w:r>
            <w:proofErr w:type="spell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Конкурс решения позиций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Решение позиций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Тактический прием: двойной удар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Знакомство с тактическим приёмом «двойной удар», способами нанесения двойного удара различными фигурами и пешками.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Тактический прием: связка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Знакомство с тактическим приёмом «связка», «полная» и «неполная» связки, «давление» на </w:t>
            </w: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связку.  </w:t>
            </w:r>
            <w:proofErr w:type="gramEnd"/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Конкурс решения позиций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Решение позиций по темам «Связка» и «Двойной удар»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Тактический прием: ловля фигуры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Знакомство с новым тактическим приемом «ловля фигуры», способами его практического </w:t>
            </w: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применения.   </w:t>
            </w:r>
            <w:proofErr w:type="gramEnd"/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Тактический прием: сквозной удар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Знакомство с новым тактическим приемом «сквозной удар», способами его практического применения. 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Мат на последней горизонтали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Слабость последней горизонтали, «форточка».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Конкурс решения позиций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Решение позиций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Тактический прием: открытый шах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Знакомство с новым тактическим приемом «открытый шах», способами его практического применения. 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Тактический прием: двойной шах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Знакомство с новым тактическим приемом «двойной шах», способами его практического </w:t>
            </w: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применения.  </w:t>
            </w:r>
            <w:proofErr w:type="gramEnd"/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Игровая практика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Игровая практика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Игровая практика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Игровая практика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Основы игры в дебюте: дебютные ловушки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Детский мат, мат </w:t>
            </w:r>
            <w:proofErr w:type="spell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Легаля</w:t>
            </w:r>
            <w:proofErr w:type="spell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Основы игры в дебюте: атака на короля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Просмотр и анализ коротких партий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Основы игры в дебюте: атака на короля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Просмотр и анализ коротких партий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Основы эндшпиля: реализация большого материального преимущества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Знакомство с понятием «реализация преимущества», способ реализации преимущества: игра на мат.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Основы эндшпиля: реализация большого материального преимущества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Способ реализации преимущества: размен одноименных фигур для увеличения материального перевеса. 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Основы анализа шахматной партии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Просмотр и анализ коротких </w:t>
            </w:r>
          </w:p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шахматных</w:t>
            </w:r>
            <w:proofErr w:type="gram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партий.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Основы анализа шахматной партии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Просмотр и анализ коротких </w:t>
            </w:r>
          </w:p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шахматных</w:t>
            </w:r>
            <w:proofErr w:type="gram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партий. 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Основы анализа шахматной партии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Просмотр и анализ коротких </w:t>
            </w:r>
          </w:p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proofErr w:type="gramStart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шахматных</w:t>
            </w:r>
            <w:proofErr w:type="gramEnd"/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 xml:space="preserve"> партий.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Конкурс решений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Решение позиций.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Игровая практика.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Игровая практика.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Игровая практика.</w:t>
            </w:r>
          </w:p>
        </w:tc>
      </w:tr>
      <w:tr w:rsidR="00394E26" w:rsidRPr="008257C5" w:rsidTr="00394E26">
        <w:trPr>
          <w:trHeight w:val="144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Игровая практика.</w:t>
            </w:r>
          </w:p>
        </w:tc>
      </w:tr>
      <w:tr w:rsidR="00394E26" w:rsidRPr="008257C5" w:rsidTr="00394E26">
        <w:trPr>
          <w:trHeight w:val="550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Игровая практика.</w:t>
            </w:r>
          </w:p>
        </w:tc>
      </w:tr>
      <w:tr w:rsidR="00394E26" w:rsidRPr="008257C5" w:rsidTr="00394E26">
        <w:trPr>
          <w:trHeight w:val="550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Игровая практика.</w:t>
            </w:r>
          </w:p>
        </w:tc>
      </w:tr>
      <w:tr w:rsidR="00394E26" w:rsidRPr="008257C5" w:rsidTr="00394E26">
        <w:trPr>
          <w:trHeight w:val="550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турнир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Игровая практика.</w:t>
            </w:r>
          </w:p>
        </w:tc>
      </w:tr>
      <w:tr w:rsidR="00394E26" w:rsidRPr="008257C5" w:rsidTr="00394E26">
        <w:trPr>
          <w:trHeight w:val="550"/>
        </w:trPr>
        <w:tc>
          <w:tcPr>
            <w:tcW w:w="1135" w:type="dxa"/>
            <w:shd w:val="clear" w:color="auto" w:fill="auto"/>
          </w:tcPr>
          <w:p w:rsidR="00394E26" w:rsidRPr="008257C5" w:rsidRDefault="00394E26" w:rsidP="00394E26">
            <w:pPr>
              <w:numPr>
                <w:ilvl w:val="0"/>
                <w:numId w:val="13"/>
              </w:num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</w:p>
        </w:tc>
        <w:tc>
          <w:tcPr>
            <w:tcW w:w="4123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Шахматный праздник</w:t>
            </w:r>
          </w:p>
        </w:tc>
        <w:tc>
          <w:tcPr>
            <w:tcW w:w="4564" w:type="dxa"/>
            <w:shd w:val="clear" w:color="auto" w:fill="auto"/>
          </w:tcPr>
          <w:p w:rsidR="00394E26" w:rsidRPr="008257C5" w:rsidRDefault="00394E26" w:rsidP="00394E2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</w:pPr>
            <w:r w:rsidRPr="008257C5">
              <w:rPr>
                <w:rFonts w:ascii="Times New Roman" w:eastAsia="Times New Roman" w:hAnsi="Times New Roman" w:cs="Times New Roman"/>
                <w:bCs/>
                <w:color w:val="000000"/>
                <w:spacing w:val="-13"/>
                <w:sz w:val="28"/>
                <w:szCs w:val="28"/>
                <w:lang w:eastAsia="ru-RU"/>
              </w:rPr>
              <w:t>Решение заданий, игровая практика.</w:t>
            </w:r>
          </w:p>
        </w:tc>
      </w:tr>
    </w:tbl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2F4" w:rsidRPr="008242F4" w:rsidRDefault="008242F4" w:rsidP="009523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2F4" w:rsidRPr="00E7232A" w:rsidRDefault="008242F4" w:rsidP="008242F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7232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lastRenderedPageBreak/>
        <w:t>Компетенции и личностные качества, которые могут быть сформированы и развиты у детей в результате занятий по программе: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Коммуникативная компетенция; ориентация в окружающей обстановке; произвольная память и быстрота реакции; находчивость.</w:t>
      </w:r>
    </w:p>
    <w:p w:rsidR="00E7232A" w:rsidRPr="00952366" w:rsidRDefault="008242F4" w:rsidP="009523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ребенком профессиональных умений и навыков, развитие игрового поведения, уметь общаться со сверстниками и взрослыми людьми в различных жизненных ситуациях. Развит</w:t>
      </w:r>
      <w:r w:rsidR="00952366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внимания и наблюдательности.</w:t>
      </w:r>
    </w:p>
    <w:p w:rsidR="008242F4" w:rsidRPr="00E7232A" w:rsidRDefault="008242F4" w:rsidP="008242F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7232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Условия реализации программы.</w:t>
      </w:r>
    </w:p>
    <w:p w:rsidR="008242F4" w:rsidRPr="008242F4" w:rsidRDefault="008242F4" w:rsidP="00824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Материально-техническое обеспечение</w:t>
      </w:r>
    </w:p>
    <w:p w:rsidR="008242F4" w:rsidRPr="008242F4" w:rsidRDefault="008242F4" w:rsidP="00824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7232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Групповое помещение (кабинет №35</w:t>
      </w: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242F4" w:rsidRDefault="008242F4" w:rsidP="00824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Комплекты шахматных фигур</w:t>
      </w:r>
      <w:r w:rsidR="00E72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игровыми досками -  10шт</w:t>
      </w: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232A" w:rsidRPr="008242F4" w:rsidRDefault="00E7232A" w:rsidP="00824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Шахматные часы -5шт.</w:t>
      </w:r>
    </w:p>
    <w:p w:rsidR="008242F4" w:rsidRDefault="008242F4" w:rsidP="00824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723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Демонстрационная м</w:t>
      </w: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агнитная шахматная доска с фигурами</w:t>
      </w:r>
      <w:r w:rsidR="00E723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232A" w:rsidRPr="008242F4" w:rsidRDefault="00E7232A" w:rsidP="00824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Компьютер, проектор.</w:t>
      </w:r>
    </w:p>
    <w:p w:rsidR="008242F4" w:rsidRPr="008242F4" w:rsidRDefault="008242F4" w:rsidP="00824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2F4" w:rsidRPr="008242F4" w:rsidRDefault="008242F4" w:rsidP="008242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Информационное обеспечение</w:t>
      </w:r>
    </w:p>
    <w:p w:rsidR="008242F4" w:rsidRPr="008242F4" w:rsidRDefault="008242F4" w:rsidP="00824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Учебно-методические пособия (книги, фильмы о шахматах).</w:t>
      </w:r>
    </w:p>
    <w:p w:rsidR="008242F4" w:rsidRPr="008242F4" w:rsidRDefault="008242F4" w:rsidP="00E723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Программное обеспече</w:t>
      </w:r>
      <w:r w:rsidR="00E7232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курса (шахматные программы)</w:t>
      </w:r>
      <w:r w:rsidRPr="008242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242F4" w:rsidRPr="00E7232A" w:rsidRDefault="008242F4" w:rsidP="008242F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7232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Методические материалы.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Особенности организации образовательного процесса.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предполагает очную форму занятий кружка по 6 человек, что позволяет вести как групповую, так и индивидуальную работу с детьми. Основной формой работы является занятие. Формы организации деятельности детей на занятии: фронтальная, в парах, групповая, индивидуальная.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Методы обучения и воспитания.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реализации программы используются следующие методы: словесный, наглядный, практический, игровой; для решения воспитательных задач применяются убеждение, поощрение, мотивация.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Формы организации образовательного процесса.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кружка проводятся в групповой, парной и индивидуально-групповой форме.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Формы организации учебного занятия: 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беседа, практическое занятие, игра, совместный анализ позиции.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Педагогические технологии: 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группового обучения, технология дифференцированного обучения, технология игровой деятельности.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Алгоритм учебного занятия.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Структура занятия является примерной и может меняться в зависимости от темы, цели и задач конкретного учебного занятия.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Вводная часть: 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организационный момент, настрой на занятие, актуализация имеющихся знаний.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Основная часть занятия.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Содержание основной части</w:t>
      </w:r>
      <w:r w:rsidRPr="00824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соответствует задачам программы.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эту часть приходится основная смысловая нагрузка всего занятия. В нее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входят теоретическая часть и практическая часть – игра в парах, практическое занятие с компьютерной программой, занятие на шахматном портале Lichess.org</w:t>
      </w:r>
      <w:r w:rsidR="0077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70D3B" w:rsidRPr="00770D3B">
        <w:t xml:space="preserve"> </w:t>
      </w:r>
      <w:proofErr w:type="gramStart"/>
      <w:r w:rsidR="00770D3B" w:rsidRPr="0077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chess-samara.ru</w:t>
      </w:r>
      <w:r w:rsidR="0077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242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Заключительная</w:t>
      </w:r>
      <w:proofErr w:type="gramEnd"/>
      <w:r w:rsidRPr="008242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часть.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Повторение ключевых положений теории, подведение итогов занятия.</w:t>
      </w: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2F4" w:rsidRPr="008242F4" w:rsidRDefault="008242F4" w:rsidP="00824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2F4" w:rsidRPr="00E7232A" w:rsidRDefault="008242F4" w:rsidP="008242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723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Список литературы:</w:t>
      </w:r>
    </w:p>
    <w:p w:rsidR="004E706C" w:rsidRDefault="004E706C" w:rsidP="004E706C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Дорофеева А.Г. «хочу учить шахматам» 2009;</w:t>
      </w:r>
    </w:p>
    <w:p w:rsidR="004E706C" w:rsidRPr="004E706C" w:rsidRDefault="004E706C" w:rsidP="004E706C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Шахматы - школе. </w:t>
      </w:r>
      <w:proofErr w:type="spell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Сост.Б.С</w:t>
      </w:r>
      <w:proofErr w:type="spellEnd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Гершунский</w:t>
      </w:r>
      <w:proofErr w:type="spellEnd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А.Н. </w:t>
      </w:r>
      <w:proofErr w:type="spell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Крогиуса</w:t>
      </w:r>
      <w:proofErr w:type="spellEnd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В.С.Хелендика</w:t>
      </w:r>
      <w:proofErr w:type="spellEnd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</w:t>
      </w:r>
      <w:proofErr w:type="gramEnd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 Педагогика;</w:t>
      </w:r>
    </w:p>
    <w:p w:rsidR="004E706C" w:rsidRPr="004E706C" w:rsidRDefault="004E706C" w:rsidP="004E706C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Весела И., Веселы И. Шахматный букварь. – М.: Просвещение, </w:t>
      </w:r>
      <w:proofErr w:type="gram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1983.;</w:t>
      </w:r>
      <w:proofErr w:type="gramEnd"/>
    </w:p>
    <w:p w:rsidR="004E706C" w:rsidRPr="004E706C" w:rsidRDefault="004E706C" w:rsidP="004E706C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Гончаров В. Некоторые актуальные вопросы обучения дошкольника шахматной игре. – М.: ГЦОЛИФК, </w:t>
      </w:r>
      <w:proofErr w:type="gram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1984.;</w:t>
      </w:r>
      <w:proofErr w:type="gramEnd"/>
    </w:p>
    <w:p w:rsidR="004E706C" w:rsidRPr="004E706C" w:rsidRDefault="004E706C" w:rsidP="004E706C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Гришин В., Ильин Е. Шахматная азбука. – М.: Детская литература, </w:t>
      </w:r>
      <w:proofErr w:type="gram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1980.;</w:t>
      </w:r>
      <w:proofErr w:type="gramEnd"/>
    </w:p>
    <w:p w:rsidR="004E706C" w:rsidRPr="004E706C" w:rsidRDefault="004E706C" w:rsidP="004E706C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</w:t>
      </w:r>
      <w:proofErr w:type="spellEnd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В., </w:t>
      </w:r>
      <w:proofErr w:type="spell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Длуголенский</w:t>
      </w:r>
      <w:proofErr w:type="spellEnd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Я. Я играю в шахматы. – Л.: Детская литература, </w:t>
      </w:r>
      <w:proofErr w:type="gram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1985.;</w:t>
      </w:r>
      <w:proofErr w:type="gramEnd"/>
    </w:p>
    <w:p w:rsidR="004E706C" w:rsidRPr="004E706C" w:rsidRDefault="004E706C" w:rsidP="004E706C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Князева В. Уроки шахмат. – Ташкент: </w:t>
      </w:r>
      <w:proofErr w:type="spell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Укитувчи</w:t>
      </w:r>
      <w:proofErr w:type="spellEnd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1992.;</w:t>
      </w:r>
      <w:proofErr w:type="gramEnd"/>
    </w:p>
    <w:p w:rsidR="004E706C" w:rsidRDefault="004E706C" w:rsidP="004E706C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Маркота</w:t>
      </w:r>
      <w:proofErr w:type="spellEnd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Международная шахматная Академия Г. Каспарова, </w:t>
      </w:r>
      <w:proofErr w:type="gram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1992.;</w:t>
      </w:r>
      <w:proofErr w:type="gramEnd"/>
    </w:p>
    <w:p w:rsidR="004E706C" w:rsidRPr="004E706C" w:rsidRDefault="004E706C" w:rsidP="004E706C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Шахматы». Начальный курс. 5-6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классы</w:t>
      </w:r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под ред. И.В. </w:t>
      </w:r>
      <w:proofErr w:type="spellStart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Глека</w:t>
      </w:r>
      <w:proofErr w:type="spellEnd"/>
      <w:r w:rsidRPr="004E7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61B9" w:rsidRPr="008257B7" w:rsidRDefault="00E261B9">
      <w:pPr>
        <w:rPr>
          <w:sz w:val="28"/>
          <w:szCs w:val="28"/>
        </w:rPr>
      </w:pPr>
    </w:p>
    <w:sectPr w:rsidR="00E261B9" w:rsidRPr="008257B7" w:rsidSect="0041609D">
      <w:foot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631" w:rsidRDefault="009E1631" w:rsidP="0041609D">
      <w:pPr>
        <w:spacing w:after="0" w:line="240" w:lineRule="auto"/>
      </w:pPr>
      <w:r>
        <w:separator/>
      </w:r>
    </w:p>
  </w:endnote>
  <w:endnote w:type="continuationSeparator" w:id="0">
    <w:p w:rsidR="009E1631" w:rsidRDefault="009E1631" w:rsidP="00416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6464321"/>
      <w:docPartObj>
        <w:docPartGallery w:val="Page Numbers (Bottom of Page)"/>
        <w:docPartUnique/>
      </w:docPartObj>
    </w:sdtPr>
    <w:sdtEndPr/>
    <w:sdtContent>
      <w:p w:rsidR="0041609D" w:rsidRDefault="0041609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67C">
          <w:rPr>
            <w:noProof/>
          </w:rPr>
          <w:t>13</w:t>
        </w:r>
        <w:r>
          <w:fldChar w:fldCharType="end"/>
        </w:r>
      </w:p>
    </w:sdtContent>
  </w:sdt>
  <w:p w:rsidR="0041609D" w:rsidRDefault="0041609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631" w:rsidRDefault="009E1631" w:rsidP="0041609D">
      <w:pPr>
        <w:spacing w:after="0" w:line="240" w:lineRule="auto"/>
      </w:pPr>
      <w:r>
        <w:separator/>
      </w:r>
    </w:p>
  </w:footnote>
  <w:footnote w:type="continuationSeparator" w:id="0">
    <w:p w:rsidR="009E1631" w:rsidRDefault="009E1631" w:rsidP="00416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D564F"/>
    <w:multiLevelType w:val="hybridMultilevel"/>
    <w:tmpl w:val="87A687F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B642C"/>
    <w:multiLevelType w:val="hybridMultilevel"/>
    <w:tmpl w:val="ADAC2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94681"/>
    <w:multiLevelType w:val="multilevel"/>
    <w:tmpl w:val="EDCAF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E2213C"/>
    <w:multiLevelType w:val="hybridMultilevel"/>
    <w:tmpl w:val="570CF1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1051A"/>
    <w:multiLevelType w:val="hybridMultilevel"/>
    <w:tmpl w:val="D6CE3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C5087"/>
    <w:multiLevelType w:val="hybridMultilevel"/>
    <w:tmpl w:val="FEB6138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8DB38B1"/>
    <w:multiLevelType w:val="hybridMultilevel"/>
    <w:tmpl w:val="5A62FC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A86AD3"/>
    <w:multiLevelType w:val="hybridMultilevel"/>
    <w:tmpl w:val="02DE7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471DB9"/>
    <w:multiLevelType w:val="multilevel"/>
    <w:tmpl w:val="E592C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191918"/>
    <w:multiLevelType w:val="multilevel"/>
    <w:tmpl w:val="CCF2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1B53CC"/>
    <w:multiLevelType w:val="multilevel"/>
    <w:tmpl w:val="F3328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700A3B"/>
    <w:multiLevelType w:val="multilevel"/>
    <w:tmpl w:val="376A3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7F504D"/>
    <w:multiLevelType w:val="hybridMultilevel"/>
    <w:tmpl w:val="05E459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A96D38"/>
    <w:multiLevelType w:val="hybridMultilevel"/>
    <w:tmpl w:val="0F00B1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10"/>
  </w:num>
  <w:num w:numId="5">
    <w:abstractNumId w:val="9"/>
  </w:num>
  <w:num w:numId="6">
    <w:abstractNumId w:val="7"/>
  </w:num>
  <w:num w:numId="7">
    <w:abstractNumId w:val="3"/>
  </w:num>
  <w:num w:numId="8">
    <w:abstractNumId w:val="6"/>
  </w:num>
  <w:num w:numId="9">
    <w:abstractNumId w:val="12"/>
  </w:num>
  <w:num w:numId="10">
    <w:abstractNumId w:val="13"/>
  </w:num>
  <w:num w:numId="11">
    <w:abstractNumId w:val="0"/>
  </w:num>
  <w:num w:numId="12">
    <w:abstractNumId w:val="5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40"/>
    <w:rsid w:val="003650B0"/>
    <w:rsid w:val="00394E26"/>
    <w:rsid w:val="0041609D"/>
    <w:rsid w:val="004E706C"/>
    <w:rsid w:val="005B1E7C"/>
    <w:rsid w:val="00770D3B"/>
    <w:rsid w:val="008242F4"/>
    <w:rsid w:val="008257B7"/>
    <w:rsid w:val="00874EB2"/>
    <w:rsid w:val="00881516"/>
    <w:rsid w:val="008D3369"/>
    <w:rsid w:val="0091767C"/>
    <w:rsid w:val="00952366"/>
    <w:rsid w:val="009E1631"/>
    <w:rsid w:val="00D46240"/>
    <w:rsid w:val="00E261B9"/>
    <w:rsid w:val="00E26998"/>
    <w:rsid w:val="00E27980"/>
    <w:rsid w:val="00E7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64FA79-263A-4085-B80D-570DF8EA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0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60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609D"/>
  </w:style>
  <w:style w:type="paragraph" w:styleId="a6">
    <w:name w:val="footer"/>
    <w:basedOn w:val="a"/>
    <w:link w:val="a7"/>
    <w:uiPriority w:val="99"/>
    <w:unhideWhenUsed/>
    <w:rsid w:val="004160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09D"/>
  </w:style>
  <w:style w:type="paragraph" w:styleId="a8">
    <w:name w:val="Balloon Text"/>
    <w:basedOn w:val="a"/>
    <w:link w:val="a9"/>
    <w:uiPriority w:val="99"/>
    <w:semiHidden/>
    <w:unhideWhenUsed/>
    <w:rsid w:val="00416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60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7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2804</Words>
  <Characters>15986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"Гимназия"</Company>
  <LinksUpToDate>false</LinksUpToDate>
  <CharactersWithSpaces>18753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 Айдаев</dc:creator>
  <cp:keywords/>
  <dc:description/>
  <cp:lastModifiedBy>Лилия</cp:lastModifiedBy>
  <cp:revision>3</cp:revision>
  <cp:lastPrinted>2019-10-14T12:25:00Z</cp:lastPrinted>
  <dcterms:created xsi:type="dcterms:W3CDTF">2020-09-16T10:14:00Z</dcterms:created>
  <dcterms:modified xsi:type="dcterms:W3CDTF">2020-09-23T08:17:00Z</dcterms:modified>
</cp:coreProperties>
</file>